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622139" w14:textId="05A4F9EC" w:rsidR="001F41E9" w:rsidRPr="00E960BB" w:rsidRDefault="001F41E9" w:rsidP="001F41E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3E5F61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</w:t>
      </w:r>
      <w:r w:rsidR="004E59FF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4E59FF">
        <w:rPr>
          <w:rFonts w:ascii="Corbel" w:hAnsi="Corbel"/>
          <w:bCs/>
          <w:i/>
        </w:rPr>
        <w:t>23</w:t>
      </w:r>
    </w:p>
    <w:p w14:paraId="778436D0" w14:textId="77777777" w:rsidR="00705A56" w:rsidRDefault="00705A56" w:rsidP="00705A5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637BDEE" w14:textId="5271B486" w:rsidR="00705A56" w:rsidRDefault="00705A56" w:rsidP="00705A5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31512">
        <w:rPr>
          <w:rFonts w:ascii="Corbel" w:hAnsi="Corbel"/>
          <w:i/>
          <w:smallCaps/>
          <w:sz w:val="24"/>
          <w:szCs w:val="24"/>
        </w:rPr>
        <w:t>2024-2027</w:t>
      </w:r>
    </w:p>
    <w:p w14:paraId="437E0A62" w14:textId="77777777" w:rsidR="00705A56" w:rsidRDefault="00705A56" w:rsidP="00705A5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556130E9" w14:textId="54768FD8" w:rsidR="00705A56" w:rsidRDefault="00705A56" w:rsidP="00705A5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031512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</w:t>
      </w:r>
      <w:proofErr w:type="gramStart"/>
      <w:r>
        <w:rPr>
          <w:rFonts w:ascii="Corbel" w:hAnsi="Corbel"/>
          <w:sz w:val="20"/>
          <w:szCs w:val="20"/>
        </w:rPr>
        <w:t>202</w:t>
      </w:r>
      <w:r w:rsidR="00031512">
        <w:rPr>
          <w:rFonts w:ascii="Corbel" w:hAnsi="Corbel"/>
          <w:sz w:val="20"/>
          <w:szCs w:val="20"/>
        </w:rPr>
        <w:t>5</w:t>
      </w:r>
      <w:r w:rsidR="00A24FC7">
        <w:rPr>
          <w:rFonts w:ascii="Corbel" w:hAnsi="Corbel"/>
          <w:sz w:val="20"/>
          <w:szCs w:val="20"/>
        </w:rPr>
        <w:t>;  202</w:t>
      </w:r>
      <w:r w:rsidR="00031512">
        <w:rPr>
          <w:rFonts w:ascii="Corbel" w:hAnsi="Corbel"/>
          <w:sz w:val="20"/>
          <w:szCs w:val="20"/>
        </w:rPr>
        <w:t>5</w:t>
      </w:r>
      <w:proofErr w:type="gramEnd"/>
      <w:r w:rsidR="00A24FC7">
        <w:rPr>
          <w:rFonts w:ascii="Corbel" w:hAnsi="Corbel"/>
          <w:sz w:val="20"/>
          <w:szCs w:val="20"/>
        </w:rPr>
        <w:t>/202</w:t>
      </w:r>
      <w:r w:rsidR="00031512">
        <w:rPr>
          <w:rFonts w:ascii="Corbel" w:hAnsi="Corbel"/>
          <w:sz w:val="20"/>
          <w:szCs w:val="20"/>
        </w:rPr>
        <w:t>6</w:t>
      </w:r>
    </w:p>
    <w:p w14:paraId="070064ED" w14:textId="77777777" w:rsidR="004A1554" w:rsidRPr="00B41021" w:rsidRDefault="004A1554" w:rsidP="004A1554">
      <w:pPr>
        <w:spacing w:after="0" w:line="240" w:lineRule="auto"/>
        <w:rPr>
          <w:rFonts w:ascii="Corbel" w:hAnsi="Corbel"/>
          <w:sz w:val="24"/>
          <w:szCs w:val="24"/>
        </w:rPr>
      </w:pPr>
    </w:p>
    <w:p w14:paraId="352C7D6A" w14:textId="77777777" w:rsidR="004A1554" w:rsidRPr="00B41021" w:rsidRDefault="00B41021" w:rsidP="00B4102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="004A1554" w:rsidRPr="00B41021">
        <w:rPr>
          <w:rFonts w:ascii="Corbel" w:hAnsi="Corbel"/>
          <w:szCs w:val="24"/>
        </w:rPr>
        <w:t>Podstaw</w:t>
      </w:r>
      <w:r w:rsidR="001F41E9">
        <w:rPr>
          <w:rFonts w:ascii="Corbel" w:hAnsi="Corbel"/>
          <w:szCs w:val="24"/>
        </w:rPr>
        <w:t>owe informacje o przedmiocie</w:t>
      </w:r>
      <w:r w:rsidR="004A1554"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A1554" w:rsidRPr="00B41021" w14:paraId="2BE89726" w14:textId="77777777" w:rsidTr="00F2457E">
        <w:tc>
          <w:tcPr>
            <w:tcW w:w="2694" w:type="dxa"/>
            <w:vAlign w:val="center"/>
          </w:tcPr>
          <w:p w14:paraId="06D41085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8A7CF6" w14:textId="77777777" w:rsidR="004A1554" w:rsidRPr="00F06714" w:rsidRDefault="00944980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Teoretyczne podstawy pedagogiki resocjalizacyjnej</w:t>
            </w:r>
          </w:p>
        </w:tc>
      </w:tr>
      <w:tr w:rsidR="004A1554" w:rsidRPr="00B41021" w14:paraId="57A13C68" w14:textId="77777777" w:rsidTr="00F2457E">
        <w:tc>
          <w:tcPr>
            <w:tcW w:w="2694" w:type="dxa"/>
            <w:vAlign w:val="center"/>
          </w:tcPr>
          <w:p w14:paraId="14FB65F9" w14:textId="77777777"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4A1554"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B83BAC8" w14:textId="77777777" w:rsidR="004A1554" w:rsidRPr="00F06714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AB6669" w:rsidRPr="00B41021" w14:paraId="0708CD9B" w14:textId="77777777" w:rsidTr="00F2457E">
        <w:tc>
          <w:tcPr>
            <w:tcW w:w="2694" w:type="dxa"/>
            <w:vAlign w:val="center"/>
          </w:tcPr>
          <w:p w14:paraId="5F9752FF" w14:textId="77777777" w:rsidR="00AB6669" w:rsidRPr="00B41021" w:rsidRDefault="00AB6669" w:rsidP="00AB666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57EC15" w14:textId="1880D976" w:rsidR="00AB6669" w:rsidRPr="00F06714" w:rsidRDefault="00AB6669" w:rsidP="00AB6669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AB6669" w:rsidRPr="00B41021" w14:paraId="0DDA7617" w14:textId="77777777" w:rsidTr="00F2457E">
        <w:tc>
          <w:tcPr>
            <w:tcW w:w="2694" w:type="dxa"/>
            <w:vAlign w:val="center"/>
          </w:tcPr>
          <w:p w14:paraId="77C45CF7" w14:textId="77777777" w:rsidR="00AB6669" w:rsidRPr="00B41021" w:rsidRDefault="00AB6669" w:rsidP="00AB666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32F6FA2" w14:textId="3EA6FEC4" w:rsidR="00AB6669" w:rsidRPr="00F06714" w:rsidRDefault="00AB6669" w:rsidP="00AB6669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AB6669" w:rsidRPr="00B41021" w14:paraId="5640CC8B" w14:textId="77777777" w:rsidTr="00F2457E">
        <w:tc>
          <w:tcPr>
            <w:tcW w:w="2694" w:type="dxa"/>
            <w:vAlign w:val="center"/>
          </w:tcPr>
          <w:p w14:paraId="10F11AD6" w14:textId="77777777" w:rsidR="00AB6669" w:rsidRPr="00B41021" w:rsidRDefault="00AB6669" w:rsidP="00AB666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9F4C5A" w14:textId="3B7E6F29" w:rsidR="00AB6669" w:rsidRPr="00F06714" w:rsidRDefault="00AB6669" w:rsidP="00AB6669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pedagogika resocjalizacyjna</w:t>
            </w:r>
          </w:p>
        </w:tc>
      </w:tr>
      <w:tr w:rsidR="004A1554" w:rsidRPr="00B41021" w14:paraId="0DB5297A" w14:textId="77777777" w:rsidTr="00F2457E">
        <w:tc>
          <w:tcPr>
            <w:tcW w:w="2694" w:type="dxa"/>
            <w:vAlign w:val="center"/>
          </w:tcPr>
          <w:p w14:paraId="0EF3E503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3DA568E0" w14:textId="77777777" w:rsidR="004A1554" w:rsidRPr="00F06714" w:rsidRDefault="008705A6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4A1554" w:rsidRPr="00B41021" w14:paraId="484E7964" w14:textId="77777777" w:rsidTr="00F2457E">
        <w:tc>
          <w:tcPr>
            <w:tcW w:w="2694" w:type="dxa"/>
            <w:vAlign w:val="center"/>
          </w:tcPr>
          <w:p w14:paraId="7A04E776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9309846" w14:textId="77777777" w:rsidR="004A1554" w:rsidRPr="00F06714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4A1554" w:rsidRPr="00B41021" w14:paraId="2E7774BE" w14:textId="77777777" w:rsidTr="00F2457E">
        <w:tc>
          <w:tcPr>
            <w:tcW w:w="2694" w:type="dxa"/>
            <w:vAlign w:val="center"/>
          </w:tcPr>
          <w:p w14:paraId="0593C181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7332FB" w14:textId="098B2A0E" w:rsidR="004A1554" w:rsidRPr="00F06714" w:rsidRDefault="005950FB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2B1785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4A1554" w:rsidRPr="00B41021" w14:paraId="1714E8E3" w14:textId="77777777" w:rsidTr="00F2457E">
        <w:tc>
          <w:tcPr>
            <w:tcW w:w="2694" w:type="dxa"/>
            <w:vAlign w:val="center"/>
          </w:tcPr>
          <w:p w14:paraId="37C66149" w14:textId="77777777"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8EF334" w14:textId="77777777" w:rsidR="004A1554" w:rsidRPr="00F06714" w:rsidRDefault="00B425A5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I, semestr2 i II, semestr 3</w:t>
            </w:r>
          </w:p>
        </w:tc>
      </w:tr>
      <w:tr w:rsidR="004A1554" w:rsidRPr="00B41021" w14:paraId="338D068C" w14:textId="77777777" w:rsidTr="00F2457E">
        <w:tc>
          <w:tcPr>
            <w:tcW w:w="2694" w:type="dxa"/>
            <w:vAlign w:val="center"/>
          </w:tcPr>
          <w:p w14:paraId="1836FB86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5BF9DB" w14:textId="77777777" w:rsidR="004A1554" w:rsidRPr="00F06714" w:rsidRDefault="00B425A5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B41021" w:rsidRPr="00B41021" w14:paraId="237877A4" w14:textId="77777777" w:rsidTr="00F2457E">
        <w:tc>
          <w:tcPr>
            <w:tcW w:w="2694" w:type="dxa"/>
            <w:vAlign w:val="center"/>
          </w:tcPr>
          <w:p w14:paraId="44410758" w14:textId="77777777" w:rsidR="00B41021" w:rsidRPr="00C0207A" w:rsidRDefault="00B41021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DC396AF" w14:textId="77777777" w:rsidR="00B41021" w:rsidRPr="00F06714" w:rsidRDefault="00B41021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A1554" w:rsidRPr="00B41021" w14:paraId="1CF51CEC" w14:textId="77777777" w:rsidTr="00F2457E">
        <w:tc>
          <w:tcPr>
            <w:tcW w:w="2694" w:type="dxa"/>
            <w:vAlign w:val="center"/>
          </w:tcPr>
          <w:p w14:paraId="5F928DAB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51B0B7" w14:textId="77777777" w:rsidR="004A1554" w:rsidRPr="00F06714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4A1554" w:rsidRPr="00B41021" w14:paraId="38EF2678" w14:textId="77777777" w:rsidTr="00F2457E">
        <w:tc>
          <w:tcPr>
            <w:tcW w:w="2694" w:type="dxa"/>
            <w:vAlign w:val="center"/>
          </w:tcPr>
          <w:p w14:paraId="0263454E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668453" w14:textId="61A805BD" w:rsidR="004A1554" w:rsidRPr="00F06714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49A38A8E" w14:textId="77777777" w:rsidR="001F41E9" w:rsidRPr="009C54AE" w:rsidRDefault="001F41E9" w:rsidP="001F41E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20755EF" w14:textId="77777777" w:rsidR="004A1554" w:rsidRPr="00B41021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E787E54" w14:textId="77777777" w:rsidR="004A1554" w:rsidRPr="00B41021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>1.</w:t>
      </w:r>
      <w:r w:rsidR="00B41021">
        <w:rPr>
          <w:rFonts w:ascii="Corbel" w:hAnsi="Corbel"/>
          <w:sz w:val="24"/>
          <w:szCs w:val="24"/>
        </w:rPr>
        <w:t>1</w:t>
      </w:r>
      <w:r w:rsidRPr="00B4102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2"/>
        <w:gridCol w:w="773"/>
        <w:gridCol w:w="851"/>
        <w:gridCol w:w="789"/>
        <w:gridCol w:w="814"/>
        <w:gridCol w:w="742"/>
        <w:gridCol w:w="939"/>
        <w:gridCol w:w="1329"/>
        <w:gridCol w:w="1667"/>
      </w:tblGrid>
      <w:tr w:rsidR="00B41021" w:rsidRPr="00B41021" w14:paraId="2B02C260" w14:textId="77777777" w:rsidTr="00B41021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32173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716D1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Wykł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301D5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9FACF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Konw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7940B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305A" w14:textId="77777777" w:rsidR="00B41021" w:rsidRPr="00C0207A" w:rsidRDefault="00B41021" w:rsidP="002543CB">
            <w:pPr>
              <w:pStyle w:val="Nagwkitablic"/>
              <w:spacing w:before="120"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Sem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6DC0B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44279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Prakt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709CC" w14:textId="77777777" w:rsidR="00B41021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Inne</w:t>
            </w:r>
          </w:p>
          <w:p w14:paraId="466FE267" w14:textId="2DDF0ADA" w:rsidR="00B41021" w:rsidRPr="00C0207A" w:rsidRDefault="003E5F6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(jakie</w:t>
            </w:r>
            <w:r w:rsidR="00B41021" w:rsidRPr="00C0207A">
              <w:rPr>
                <w:rFonts w:ascii="Corbel" w:hAnsi="Corbel"/>
                <w:szCs w:val="24"/>
              </w:rPr>
              <w:t>?)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D56AB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207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41021" w:rsidRPr="00B41021" w14:paraId="67684D47" w14:textId="77777777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B811" w14:textId="77777777" w:rsidR="00B41021" w:rsidRPr="007D3221" w:rsidRDefault="00B41021" w:rsidP="007D3221">
            <w:pPr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7D322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D19D4" w14:textId="09DBFE46" w:rsidR="00B41021" w:rsidRPr="00B41021" w:rsidRDefault="00EC03A3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48F97" w14:textId="18AB9767" w:rsidR="00B41021" w:rsidRPr="00B41021" w:rsidRDefault="00EC03A3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568D2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33FBD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134D1" w14:textId="77777777" w:rsidR="00B41021" w:rsidRPr="00B41021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3F2D7" w14:textId="77777777" w:rsidR="00B41021" w:rsidRPr="00B41021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815CC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8F7F8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BC28" w14:textId="7859EE7F" w:rsidR="00B41021" w:rsidRPr="00B41021" w:rsidRDefault="00EC03A3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D3221" w:rsidRPr="00B41021" w14:paraId="62534E18" w14:textId="77777777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9BA6" w14:textId="77777777" w:rsidR="007D3221" w:rsidRPr="00B41021" w:rsidRDefault="007D3221" w:rsidP="00B41021">
            <w:pPr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4F6A4" w14:textId="57B66B37" w:rsidR="007D32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6A20F" w14:textId="0C3C0822" w:rsidR="007D3221" w:rsidRPr="00B41021" w:rsidRDefault="00EC03A3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3E0EE" w14:textId="77777777"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8EF3D" w14:textId="77777777"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DCC3" w14:textId="77777777" w:rsidR="007D3221" w:rsidRPr="00B41021" w:rsidRDefault="007D32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80A5D" w14:textId="77777777" w:rsidR="007D3221" w:rsidRPr="00B41021" w:rsidRDefault="007D32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96B5" w14:textId="77777777"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C8096" w14:textId="77777777"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C45F" w14:textId="2BF9A475" w:rsidR="007D3221" w:rsidRDefault="00EC03A3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0E7E9E7" w14:textId="77777777" w:rsidR="004A1554" w:rsidRPr="00B41021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4C050E12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F9A97E" w14:textId="33CEB9EB" w:rsidR="004A1554" w:rsidRPr="00B41021" w:rsidRDefault="00F72F22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B41021">
        <w:rPr>
          <w:rFonts w:ascii="Corbel" w:hAnsi="Corbel"/>
          <w:smallCaps w:val="0"/>
          <w:szCs w:val="24"/>
        </w:rPr>
        <w:t>. Sposób</w:t>
      </w:r>
      <w:r w:rsidR="004A1554" w:rsidRPr="00B41021">
        <w:rPr>
          <w:rFonts w:ascii="Corbel" w:hAnsi="Corbel"/>
          <w:smallCaps w:val="0"/>
          <w:szCs w:val="24"/>
        </w:rPr>
        <w:t xml:space="preserve"> realizacji zajęć  </w:t>
      </w:r>
    </w:p>
    <w:p w14:paraId="1CE848A0" w14:textId="77777777" w:rsidR="004A1554" w:rsidRPr="00B41021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B4102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636F3BA" w14:textId="77777777" w:rsidR="004A1554" w:rsidRPr="00B41021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Cs w:val="24"/>
        </w:rPr>
        <w:t>☐</w:t>
      </w:r>
      <w:r w:rsidRPr="00B4102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530D2A1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0D3CD6" w14:textId="1F5294A4" w:rsidR="00B425A5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1.</w:t>
      </w:r>
      <w:r w:rsidR="00B41021">
        <w:rPr>
          <w:rFonts w:ascii="Corbel" w:hAnsi="Corbel"/>
          <w:smallCaps w:val="0"/>
          <w:szCs w:val="24"/>
        </w:rPr>
        <w:t>3</w:t>
      </w:r>
      <w:r w:rsidRPr="00B41021">
        <w:rPr>
          <w:rFonts w:ascii="Corbel" w:hAnsi="Corbel"/>
          <w:smallCaps w:val="0"/>
          <w:szCs w:val="24"/>
        </w:rPr>
        <w:t xml:space="preserve">. </w:t>
      </w:r>
      <w:r w:rsidR="00EB601C" w:rsidRPr="009C54AE">
        <w:rPr>
          <w:rFonts w:ascii="Corbel" w:hAnsi="Corbel"/>
          <w:smallCaps w:val="0"/>
          <w:szCs w:val="24"/>
        </w:rPr>
        <w:t>For</w:t>
      </w:r>
      <w:r w:rsidR="00EB601C">
        <w:rPr>
          <w:rFonts w:ascii="Corbel" w:hAnsi="Corbel"/>
          <w:smallCaps w:val="0"/>
          <w:szCs w:val="24"/>
        </w:rPr>
        <w:t xml:space="preserve">ma zaliczenia </w:t>
      </w:r>
      <w:r w:rsidR="00F72F22">
        <w:rPr>
          <w:rFonts w:ascii="Corbel" w:hAnsi="Corbel"/>
          <w:smallCaps w:val="0"/>
          <w:szCs w:val="24"/>
        </w:rPr>
        <w:t xml:space="preserve">przedmiotu </w:t>
      </w:r>
      <w:r w:rsidR="00F72F22" w:rsidRPr="009C54AE">
        <w:rPr>
          <w:rFonts w:ascii="Corbel" w:hAnsi="Corbel"/>
          <w:smallCaps w:val="0"/>
          <w:szCs w:val="24"/>
        </w:rPr>
        <w:t>(</w:t>
      </w:r>
      <w:r w:rsidR="00EB601C" w:rsidRPr="009C54AE">
        <w:rPr>
          <w:rFonts w:ascii="Corbel" w:hAnsi="Corbel"/>
          <w:smallCaps w:val="0"/>
          <w:szCs w:val="24"/>
        </w:rPr>
        <w:t>z toku)</w:t>
      </w:r>
    </w:p>
    <w:p w14:paraId="0FE3A920" w14:textId="2B546503" w:rsidR="00246358" w:rsidRPr="00F06714" w:rsidRDefault="00B425A5" w:rsidP="00246358">
      <w:pPr>
        <w:pStyle w:val="Punktygwne"/>
        <w:spacing w:before="0" w:after="0"/>
        <w:rPr>
          <w:rFonts w:ascii="Corbel" w:hAnsi="Corbel"/>
          <w:b w:val="0"/>
          <w:i/>
          <w:smallCaps w:val="0"/>
          <w:strike/>
          <w:szCs w:val="24"/>
        </w:rPr>
      </w:pPr>
      <w:r w:rsidRPr="00B41021">
        <w:rPr>
          <w:rFonts w:ascii="Corbel" w:hAnsi="Corbel"/>
          <w:b w:val="0"/>
          <w:i/>
          <w:smallCaps w:val="0"/>
          <w:szCs w:val="24"/>
        </w:rPr>
        <w:t xml:space="preserve">Egzamin   </w:t>
      </w:r>
    </w:p>
    <w:p w14:paraId="2BDBD9C3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3DDCF7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B41021" w14:paraId="6DF7C420" w14:textId="77777777" w:rsidTr="00F2457E">
        <w:tc>
          <w:tcPr>
            <w:tcW w:w="9778" w:type="dxa"/>
          </w:tcPr>
          <w:p w14:paraId="5C52C260" w14:textId="77777777" w:rsidR="004A1554" w:rsidRPr="00B41021" w:rsidRDefault="00944980" w:rsidP="00F2457E">
            <w:pPr>
              <w:pStyle w:val="Punktygwne"/>
              <w:spacing w:before="40" w:after="4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 pedagogiki ogólnej, socjologii, psychologii ogólnej, biomedycznych podstaw rozwoju i wychowania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</w:tc>
      </w:tr>
    </w:tbl>
    <w:p w14:paraId="552BE501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FD2810" w14:textId="23E36CFD" w:rsidR="004A1554" w:rsidRPr="00B41021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szCs w:val="24"/>
        </w:rPr>
        <w:lastRenderedPageBreak/>
        <w:t xml:space="preserve"> cele, efekty kształcenia, treści Programowe i stosowane metody Dydaktyczne</w:t>
      </w:r>
    </w:p>
    <w:p w14:paraId="7DF6B956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14:paraId="7D311C0A" w14:textId="77777777" w:rsidR="004A1554" w:rsidRPr="00B41021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944980" w:rsidRPr="00C818CC" w14:paraId="2DCA1952" w14:textId="77777777" w:rsidTr="005E175C">
        <w:tc>
          <w:tcPr>
            <w:tcW w:w="675" w:type="dxa"/>
            <w:vAlign w:val="center"/>
          </w:tcPr>
          <w:p w14:paraId="600D98F4" w14:textId="77777777" w:rsidR="00944980" w:rsidRPr="00C818CC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14:paraId="04B1A315" w14:textId="77777777" w:rsidR="00944980" w:rsidRPr="00C818CC" w:rsidRDefault="00944980" w:rsidP="009449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sz w:val="24"/>
                <w:szCs w:val="24"/>
              </w:rPr>
              <w:t>wybranymi modelami resocjalizacji</w:t>
            </w:r>
            <w:r w:rsidRPr="00C818C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72F22" w:rsidRPr="00C818CC" w14:paraId="37A02D12" w14:textId="77777777" w:rsidTr="005E175C">
        <w:tc>
          <w:tcPr>
            <w:tcW w:w="675" w:type="dxa"/>
            <w:vAlign w:val="center"/>
          </w:tcPr>
          <w:p w14:paraId="3D3A3D93" w14:textId="77777777" w:rsidR="00F72F22" w:rsidRPr="00C818CC" w:rsidRDefault="00F72F22" w:rsidP="00F72F2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14:paraId="7E59019F" w14:textId="39B6E4A7" w:rsidR="00F72F22" w:rsidRPr="00C818CC" w:rsidRDefault="00F72F22" w:rsidP="00F72F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Analiza zróżnicowanych koncepcji teoretycznych wyjaśniających mechanizm </w:t>
            </w:r>
            <w:r>
              <w:rPr>
                <w:rFonts w:ascii="Corbel" w:hAnsi="Corbel"/>
                <w:sz w:val="24"/>
                <w:szCs w:val="24"/>
              </w:rPr>
              <w:t xml:space="preserve">powstawania zaburzeń w rozwoju społecznym </w:t>
            </w:r>
            <w:r w:rsidRPr="00C818CC">
              <w:rPr>
                <w:rFonts w:ascii="Corbel" w:hAnsi="Corbel"/>
                <w:sz w:val="24"/>
                <w:szCs w:val="24"/>
              </w:rPr>
              <w:t>oraz możliwości resocjalizacji.</w:t>
            </w:r>
          </w:p>
        </w:tc>
      </w:tr>
      <w:tr w:rsidR="00F72F22" w:rsidRPr="00C818CC" w14:paraId="44EA47C5" w14:textId="77777777" w:rsidTr="005E175C">
        <w:tc>
          <w:tcPr>
            <w:tcW w:w="675" w:type="dxa"/>
            <w:vAlign w:val="center"/>
          </w:tcPr>
          <w:p w14:paraId="16EDCC34" w14:textId="77777777" w:rsidR="00F72F22" w:rsidRPr="00C818CC" w:rsidRDefault="00F72F22" w:rsidP="00F72F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14:paraId="3BBFB75D" w14:textId="77777777" w:rsidR="00F72F22" w:rsidRPr="00C818CC" w:rsidRDefault="00F72F22" w:rsidP="00F72F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Zdobycie wiadomości na temat podstawowych rodzajów, symptomów i przyczyn zaburzeń w rozwoju społecznym, w oparciu o zróżnicowane koncepcje teoretyczne.</w:t>
            </w:r>
          </w:p>
        </w:tc>
      </w:tr>
      <w:tr w:rsidR="00F72F22" w:rsidRPr="00C818CC" w14:paraId="4EC2BB51" w14:textId="77777777" w:rsidTr="005E175C">
        <w:tc>
          <w:tcPr>
            <w:tcW w:w="675" w:type="dxa"/>
            <w:vAlign w:val="center"/>
          </w:tcPr>
          <w:p w14:paraId="6AD03A5D" w14:textId="77777777" w:rsidR="00F72F22" w:rsidRPr="00C818CC" w:rsidRDefault="00F72F22" w:rsidP="00F72F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14:paraId="515BEDE8" w14:textId="77777777" w:rsidR="00F72F22" w:rsidRPr="00C818CC" w:rsidRDefault="00F72F22" w:rsidP="00F72F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Poznanie podstawowych modeli resocjalizacji i możliwości ich zastosowania w praktyce wychowawczej.</w:t>
            </w:r>
          </w:p>
        </w:tc>
      </w:tr>
      <w:tr w:rsidR="00F72F22" w:rsidRPr="00C818CC" w14:paraId="1A499290" w14:textId="77777777" w:rsidTr="005E175C">
        <w:tc>
          <w:tcPr>
            <w:tcW w:w="675" w:type="dxa"/>
            <w:vAlign w:val="center"/>
          </w:tcPr>
          <w:p w14:paraId="1F98EAB2" w14:textId="77777777" w:rsidR="00F72F22" w:rsidRPr="00C818CC" w:rsidRDefault="00F72F22" w:rsidP="00F72F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14:paraId="48706117" w14:textId="77777777" w:rsidR="00F72F22" w:rsidRPr="00C818CC" w:rsidRDefault="00F72F22" w:rsidP="00F72F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Kształtowanie właściwych wychowawczo postaw, wobec osób niedostosowanych społecznie, sprawiających trudności wychowawcze, przejawiających zachowania patologiczne.</w:t>
            </w:r>
          </w:p>
        </w:tc>
      </w:tr>
      <w:tr w:rsidR="00F72F22" w:rsidRPr="00C818CC" w14:paraId="554522EC" w14:textId="77777777" w:rsidTr="005E175C">
        <w:tc>
          <w:tcPr>
            <w:tcW w:w="675" w:type="dxa"/>
            <w:vAlign w:val="center"/>
          </w:tcPr>
          <w:p w14:paraId="138864AC" w14:textId="77777777" w:rsidR="00F72F22" w:rsidRPr="00C818CC" w:rsidRDefault="00F72F22" w:rsidP="00F72F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9103" w:type="dxa"/>
          </w:tcPr>
          <w:p w14:paraId="728AE376" w14:textId="77777777" w:rsidR="00F72F22" w:rsidRPr="00C818CC" w:rsidRDefault="00F72F22" w:rsidP="00F72F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Rozwijanie zainteresowania pracą z osobami zagrożonymi patologią społeczną oraz niedostosowanymi społecznie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85997B7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001E3B79" w14:textId="73AE31D4"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b w:val="0"/>
          <w:szCs w:val="24"/>
        </w:rPr>
        <w:t xml:space="preserve">3.2 </w:t>
      </w:r>
      <w:r w:rsidRPr="00B41021">
        <w:rPr>
          <w:rFonts w:ascii="Corbel" w:hAnsi="Corbel"/>
          <w:szCs w:val="24"/>
        </w:rPr>
        <w:t>E</w:t>
      </w:r>
      <w:r w:rsidR="000C3505" w:rsidRPr="00B41021">
        <w:rPr>
          <w:rFonts w:ascii="Corbel" w:hAnsi="Corbel"/>
          <w:szCs w:val="24"/>
        </w:rPr>
        <w:t>fekty kształcenia dla przedmiotu/ modułu (</w:t>
      </w:r>
      <w:r w:rsidR="000C3505" w:rsidRPr="00B41021">
        <w:rPr>
          <w:rFonts w:ascii="Corbel" w:hAnsi="Corbel"/>
          <w:i/>
          <w:szCs w:val="24"/>
        </w:rPr>
        <w:t>wypełnia koordynator</w:t>
      </w:r>
      <w:r w:rsidR="000C3505" w:rsidRPr="00B41021">
        <w:rPr>
          <w:rFonts w:ascii="Corbel" w:hAnsi="Corbel"/>
          <w:szCs w:val="24"/>
        </w:rPr>
        <w:t>)</w:t>
      </w:r>
    </w:p>
    <w:p w14:paraId="22DC4B54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44980" w:rsidRPr="00C818CC" w14:paraId="043D6FFC" w14:textId="77777777" w:rsidTr="005E175C">
        <w:tc>
          <w:tcPr>
            <w:tcW w:w="1701" w:type="dxa"/>
          </w:tcPr>
          <w:p w14:paraId="78429C19" w14:textId="1D00FAA9" w:rsidR="00944980" w:rsidRPr="00B41021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72F22" w:rsidRPr="00B41021">
              <w:rPr>
                <w:rFonts w:ascii="Corbel" w:hAnsi="Corbel"/>
                <w:b w:val="0"/>
                <w:smallCaps w:val="0"/>
                <w:szCs w:val="24"/>
              </w:rPr>
              <w:t>(efekt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2E6B575B" w14:textId="77777777" w:rsidR="00944980" w:rsidRPr="00B41021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EB130DD" w14:textId="77777777" w:rsidR="00944980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14:paraId="040FC8BC" w14:textId="77777777" w:rsidR="00AB6669" w:rsidRDefault="00AB6669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0303AA" w14:textId="0BEAE227" w:rsidR="00AB6669" w:rsidRPr="00B41021" w:rsidRDefault="00AB6669" w:rsidP="00AB66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79B08724" w14:textId="250448F9" w:rsidR="00944980" w:rsidRPr="00B41021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F72F22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72F22" w:rsidRPr="00C818CC" w14:paraId="2472E448" w14:textId="77777777" w:rsidTr="005E175C">
        <w:tc>
          <w:tcPr>
            <w:tcW w:w="1701" w:type="dxa"/>
          </w:tcPr>
          <w:p w14:paraId="43FDCC6C" w14:textId="77777777" w:rsidR="00F72F22" w:rsidRPr="00C818CC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18C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A9815B6" w14:textId="77777777" w:rsidR="00F72F22" w:rsidRPr="00C818CC" w:rsidRDefault="00F72F22" w:rsidP="00F72F22">
            <w:pPr>
              <w:pStyle w:val="Default"/>
              <w:rPr>
                <w:rFonts w:ascii="Corbel" w:hAnsi="Corbel" w:cs="Times New Roman"/>
                <w:b/>
                <w:bCs/>
                <w:color w:val="auto"/>
              </w:rPr>
            </w:pPr>
            <w:r w:rsidRPr="00C818CC">
              <w:rPr>
                <w:rFonts w:ascii="Corbel" w:hAnsi="Corbel" w:cs="Times New Roman"/>
              </w:rPr>
              <w:t>Scharakteryzuje podstawowe pojęcia z zakresu pedagogiki resocjalizacyjnej: niedostosowanie społeczne, nieprzystosowanie społeczne, demoralizacja, zaburzenia w zachowaniu, resocjalizacja, nieletni.</w:t>
            </w:r>
          </w:p>
        </w:tc>
        <w:tc>
          <w:tcPr>
            <w:tcW w:w="1873" w:type="dxa"/>
            <w:vAlign w:val="center"/>
          </w:tcPr>
          <w:p w14:paraId="4A36E4AC" w14:textId="77777777" w:rsidR="00F72F22" w:rsidRDefault="00F72F22" w:rsidP="00F72F2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246597">
              <w:rPr>
                <w:rFonts w:ascii="Corbel" w:hAnsi="Corbel" w:cs="TimesNewRomanPSMT"/>
                <w:sz w:val="24"/>
                <w:szCs w:val="24"/>
                <w:lang w:eastAsia="pl-PL"/>
              </w:rPr>
              <w:t>K_W01</w:t>
            </w:r>
          </w:p>
          <w:p w14:paraId="3785D616" w14:textId="59484AA7" w:rsidR="00F72F22" w:rsidRPr="00246597" w:rsidRDefault="00F72F22" w:rsidP="00F72F22">
            <w:pPr>
              <w:tabs>
                <w:tab w:val="left" w:leader="dot" w:pos="3969"/>
              </w:tabs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F72F22" w:rsidRPr="00C818CC" w14:paraId="1D34EA23" w14:textId="77777777" w:rsidTr="005E175C">
        <w:tc>
          <w:tcPr>
            <w:tcW w:w="1701" w:type="dxa"/>
          </w:tcPr>
          <w:p w14:paraId="66AC7346" w14:textId="77777777" w:rsidR="00F72F22" w:rsidRPr="00C818CC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CF2B76" w14:textId="77777777" w:rsidR="00F72F22" w:rsidRPr="00C818CC" w:rsidRDefault="00F72F22" w:rsidP="00F72F22">
            <w:pPr>
              <w:pStyle w:val="Default"/>
              <w:rPr>
                <w:rFonts w:ascii="Corbel" w:hAnsi="Corbel" w:cs="Times New Roman"/>
              </w:rPr>
            </w:pPr>
            <w:r w:rsidRPr="00C818CC">
              <w:rPr>
                <w:rFonts w:ascii="Corbel" w:hAnsi="Corbel" w:cs="Times New Roman"/>
              </w:rPr>
              <w:t>Opisze tradycyjne i współczesne teorie wychowania resocjalizującego oraz wybrane nurty pedagogiki resocjalizacyjnej</w:t>
            </w:r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  <w:vAlign w:val="center"/>
          </w:tcPr>
          <w:p w14:paraId="13FEADB3" w14:textId="77777777" w:rsidR="00F72F22" w:rsidRPr="00246597" w:rsidRDefault="00F72F22" w:rsidP="00F72F22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246597">
              <w:rPr>
                <w:rFonts w:ascii="Corbel" w:hAnsi="Corbel" w:cs="TimesNewRomanPSMT"/>
                <w:sz w:val="24"/>
                <w:szCs w:val="24"/>
                <w:lang w:eastAsia="pl-PL"/>
              </w:rPr>
              <w:t>K_W05</w:t>
            </w:r>
          </w:p>
          <w:p w14:paraId="20B00ECF" w14:textId="77777777" w:rsidR="00F72F22" w:rsidRPr="00246597" w:rsidRDefault="00F72F22" w:rsidP="00F72F22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72F22" w:rsidRPr="00C818CC" w14:paraId="18FCF9AD" w14:textId="77777777" w:rsidTr="005E175C">
        <w:tc>
          <w:tcPr>
            <w:tcW w:w="1701" w:type="dxa"/>
          </w:tcPr>
          <w:p w14:paraId="12071520" w14:textId="77777777" w:rsidR="00F72F22" w:rsidRPr="00C818CC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18CC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34C224A3" w14:textId="38819A41" w:rsidR="00F72F22" w:rsidRPr="00C818CC" w:rsidRDefault="00F72F22" w:rsidP="00F72F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</w:rPr>
              <w:t>Scharakteryzuje podstawowe zaburzenia dotyczące funkcjonowania wybranych środowisk wychowawczych i środowisk</w:t>
            </w:r>
            <w:r>
              <w:rPr>
                <w:rFonts w:ascii="Corbel" w:hAnsi="Corbel"/>
              </w:rPr>
              <w:t xml:space="preserve"> społecznych.</w:t>
            </w:r>
          </w:p>
        </w:tc>
        <w:tc>
          <w:tcPr>
            <w:tcW w:w="1873" w:type="dxa"/>
            <w:vAlign w:val="center"/>
          </w:tcPr>
          <w:p w14:paraId="17043F4C" w14:textId="25BA9F3F" w:rsidR="00F72F22" w:rsidRPr="00246597" w:rsidRDefault="00F72F22" w:rsidP="00F72F22">
            <w:pPr>
              <w:tabs>
                <w:tab w:val="left" w:leader="dot" w:pos="3969"/>
              </w:tabs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246597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K_W08; </w:t>
            </w:r>
          </w:p>
        </w:tc>
      </w:tr>
      <w:tr w:rsidR="00F72F22" w:rsidRPr="00C818CC" w14:paraId="12D5FE72" w14:textId="77777777" w:rsidTr="005E175C">
        <w:tc>
          <w:tcPr>
            <w:tcW w:w="1701" w:type="dxa"/>
          </w:tcPr>
          <w:p w14:paraId="3C032060" w14:textId="77777777" w:rsidR="00F72F22" w:rsidRPr="00C818CC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EFDDFBF" w14:textId="77777777" w:rsidR="00F72F22" w:rsidRPr="003725A9" w:rsidRDefault="00F72F22" w:rsidP="00F72F22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3725A9">
              <w:rPr>
                <w:rFonts w:ascii="Corbel" w:hAnsi="Corbel" w:cs="Times New Roman"/>
              </w:rPr>
              <w:t>Opisze podstawowe modele wychowania resocjalizującego, teorie na których się one opierają oraz czynniki determinujące zaburzenia w rozwoju społecznym jednostki</w:t>
            </w:r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  <w:vAlign w:val="center"/>
          </w:tcPr>
          <w:p w14:paraId="037C0869" w14:textId="77777777" w:rsidR="00F72F22" w:rsidRPr="00246597" w:rsidRDefault="00F72F22" w:rsidP="00F72F22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246597">
              <w:rPr>
                <w:rFonts w:ascii="Corbel" w:hAnsi="Corbel" w:cs="TimesNewRomanPSMT"/>
                <w:sz w:val="24"/>
                <w:szCs w:val="24"/>
                <w:lang w:eastAsia="pl-PL"/>
              </w:rPr>
              <w:t>K_W10</w:t>
            </w:r>
          </w:p>
          <w:p w14:paraId="08C54433" w14:textId="77777777" w:rsidR="00F72F22" w:rsidRPr="00246597" w:rsidRDefault="00F72F22" w:rsidP="00F72F2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F72F22" w:rsidRPr="00C818CC" w14:paraId="08D03CBB" w14:textId="77777777" w:rsidTr="005E175C">
        <w:tc>
          <w:tcPr>
            <w:tcW w:w="1701" w:type="dxa"/>
          </w:tcPr>
          <w:p w14:paraId="368F0B72" w14:textId="77777777" w:rsidR="00F72F22" w:rsidRPr="00C818CC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18CC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14:paraId="28B6D873" w14:textId="2D9A1A3B" w:rsidR="00F72F22" w:rsidRPr="00C818CC" w:rsidRDefault="00F72F22" w:rsidP="00F72F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Zaprezentuje uwarunkowania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i przyczyn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destruktywnych </w:t>
            </w:r>
            <w:r>
              <w:rPr>
                <w:rFonts w:ascii="Corbel" w:hAnsi="Corbel"/>
                <w:sz w:val="24"/>
                <w:szCs w:val="24"/>
              </w:rPr>
              <w:t>zjawisk społecznych oraz wykaże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ich związki z różnymi obszarami działalności profilaktycznej i resocjalizującej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052EE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729C47AC" w14:textId="77777777" w:rsidR="00F72F22" w:rsidRDefault="00F72F22" w:rsidP="00F72F2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F23130">
              <w:rPr>
                <w:rFonts w:ascii="Corbel" w:hAnsi="Corbel" w:cs="TimesNewRomanPSMT"/>
                <w:sz w:val="24"/>
                <w:szCs w:val="24"/>
                <w:lang w:eastAsia="pl-PL"/>
              </w:rPr>
              <w:t>K_U01</w:t>
            </w:r>
          </w:p>
          <w:p w14:paraId="099A8AEC" w14:textId="4564D491" w:rsidR="00F72F22" w:rsidRPr="00F23130" w:rsidRDefault="00F72F22" w:rsidP="00F72F22">
            <w:pPr>
              <w:tabs>
                <w:tab w:val="left" w:leader="dot" w:pos="3969"/>
              </w:tabs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F72F22" w:rsidRPr="00C818CC" w14:paraId="5B2916FC" w14:textId="77777777" w:rsidTr="005E175C">
        <w:tc>
          <w:tcPr>
            <w:tcW w:w="1701" w:type="dxa"/>
          </w:tcPr>
          <w:p w14:paraId="37B67FDE" w14:textId="77777777" w:rsidR="00F72F22" w:rsidRPr="00C818CC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vAlign w:val="center"/>
          </w:tcPr>
          <w:p w14:paraId="6F542862" w14:textId="77777777" w:rsidR="00F72F22" w:rsidRPr="00C818CC" w:rsidRDefault="00F72F22" w:rsidP="00F72F22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Przedstawi zagadnienia dotyczące teoretycznych podstaw wychowania resocjalizującego </w:t>
            </w:r>
            <w:r w:rsidRPr="00C818CC">
              <w:rPr>
                <w:rFonts w:ascii="Corbel" w:eastAsia="Times New Roman" w:hAnsi="Corbel"/>
                <w:sz w:val="24"/>
                <w:szCs w:val="24"/>
                <w:lang w:eastAsia="pl-PL"/>
              </w:rPr>
              <w:t>w sposób precyzyjny i spójny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wykorzystując wiedzę teoretyczną z zakresu różnych dyscyplin naukowych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2B5B93CA" w14:textId="77777777" w:rsidR="00F72F22" w:rsidRPr="00F23130" w:rsidRDefault="00F72F22" w:rsidP="00F72F22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F23130">
              <w:rPr>
                <w:rFonts w:ascii="Corbel" w:hAnsi="Corbel" w:cs="TimesNewRomanPSMT"/>
                <w:sz w:val="24"/>
                <w:szCs w:val="24"/>
                <w:lang w:eastAsia="pl-PL"/>
              </w:rPr>
              <w:t>K_U04</w:t>
            </w:r>
          </w:p>
          <w:p w14:paraId="7273AFB8" w14:textId="77777777" w:rsidR="00F72F22" w:rsidRPr="00F23130" w:rsidRDefault="00F72F22" w:rsidP="00F72F2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F72F22" w:rsidRPr="00C818CC" w14:paraId="178424A9" w14:textId="77777777" w:rsidTr="005E175C">
        <w:tc>
          <w:tcPr>
            <w:tcW w:w="1701" w:type="dxa"/>
          </w:tcPr>
          <w:p w14:paraId="5263A62D" w14:textId="77777777" w:rsidR="00F72F22" w:rsidRPr="00C818CC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vAlign w:val="center"/>
          </w:tcPr>
          <w:p w14:paraId="53EAE403" w14:textId="6D0E2B00" w:rsidR="00F72F22" w:rsidRPr="00C818CC" w:rsidRDefault="00F72F22" w:rsidP="00F72F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Oceni znaczenie poszczególnych modeli resocjalizacji w projektowaniu </w:t>
            </w:r>
            <w:r w:rsidRPr="00C818CC">
              <w:rPr>
                <w:rFonts w:ascii="Corbel" w:hAnsi="Corbel"/>
                <w:sz w:val="24"/>
                <w:szCs w:val="24"/>
              </w:rPr>
              <w:t>działań profilaktycznych i resocjaliza</w:t>
            </w:r>
            <w:r>
              <w:rPr>
                <w:rFonts w:ascii="Corbel" w:hAnsi="Corbel"/>
                <w:sz w:val="24"/>
                <w:szCs w:val="24"/>
              </w:rPr>
              <w:t>cyjnych w środowisku społecznym.</w:t>
            </w:r>
          </w:p>
        </w:tc>
        <w:tc>
          <w:tcPr>
            <w:tcW w:w="1873" w:type="dxa"/>
            <w:vAlign w:val="center"/>
          </w:tcPr>
          <w:p w14:paraId="73417E34" w14:textId="77777777" w:rsidR="00F72F22" w:rsidRPr="00F23130" w:rsidRDefault="00F72F22" w:rsidP="00F72F22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23130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K_K02 </w:t>
            </w:r>
          </w:p>
          <w:p w14:paraId="550AB9BB" w14:textId="483B87BB" w:rsidR="00F72F22" w:rsidRPr="00F23130" w:rsidRDefault="00F72F22" w:rsidP="00F72F2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F72F22" w:rsidRPr="00C818CC" w14:paraId="00774894" w14:textId="77777777" w:rsidTr="005E175C">
        <w:tc>
          <w:tcPr>
            <w:tcW w:w="1701" w:type="dxa"/>
          </w:tcPr>
          <w:p w14:paraId="437F262F" w14:textId="77777777" w:rsidR="00F72F22" w:rsidRPr="00C818CC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vAlign w:val="center"/>
          </w:tcPr>
          <w:p w14:paraId="7FE8BB27" w14:textId="561C71F4" w:rsidR="00F72F22" w:rsidRPr="00C818CC" w:rsidRDefault="00F72F22" w:rsidP="00F72F22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Wyjaśni </w:t>
            </w:r>
            <w:r w:rsidRPr="00C818CC">
              <w:rPr>
                <w:rFonts w:ascii="Corbel" w:hAnsi="Corbel"/>
                <w:sz w:val="24"/>
                <w:szCs w:val="24"/>
              </w:rPr>
              <w:t>dylematy moralne związane z pracą z osobami niedostosowanymi społecznie a także rozbieżności pomiędzy warunkami skuteczności resocjalizacji a oczekiwaniami społecznymi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1E60BE75" w14:textId="7A8037A3" w:rsidR="00F72F22" w:rsidRPr="00F23130" w:rsidRDefault="00F72F22" w:rsidP="00F72F2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F23130">
              <w:rPr>
                <w:rFonts w:ascii="Corbel" w:hAnsi="Corbel" w:cs="TimesNewRomanPSMT"/>
                <w:sz w:val="24"/>
                <w:szCs w:val="24"/>
                <w:lang w:eastAsia="pl-PL"/>
              </w:rPr>
              <w:t>K_K04</w:t>
            </w:r>
          </w:p>
        </w:tc>
      </w:tr>
    </w:tbl>
    <w:p w14:paraId="7B280079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A71054" w14:textId="77777777" w:rsidR="004A1554" w:rsidRPr="00B41021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B41021">
        <w:rPr>
          <w:rFonts w:ascii="Corbel" w:hAnsi="Corbel"/>
          <w:b/>
          <w:sz w:val="24"/>
          <w:szCs w:val="24"/>
        </w:rPr>
        <w:t>T</w:t>
      </w:r>
      <w:r w:rsidR="000C3505" w:rsidRPr="00B41021">
        <w:rPr>
          <w:rFonts w:ascii="Corbel" w:hAnsi="Corbel"/>
          <w:b/>
          <w:sz w:val="24"/>
          <w:szCs w:val="24"/>
        </w:rPr>
        <w:t xml:space="preserve">reści programowe </w:t>
      </w:r>
      <w:r w:rsidRPr="00B41021">
        <w:rPr>
          <w:rFonts w:ascii="Corbel" w:hAnsi="Corbel"/>
          <w:b/>
          <w:sz w:val="24"/>
          <w:szCs w:val="24"/>
        </w:rPr>
        <w:t>(</w:t>
      </w:r>
      <w:r w:rsidRPr="00B41021">
        <w:rPr>
          <w:rFonts w:ascii="Corbel" w:hAnsi="Corbel"/>
          <w:b/>
          <w:i/>
          <w:sz w:val="24"/>
          <w:szCs w:val="24"/>
        </w:rPr>
        <w:t>wypełnia koordynator)</w:t>
      </w:r>
    </w:p>
    <w:p w14:paraId="13E4C3D8" w14:textId="77777777" w:rsidR="00F72F22" w:rsidRPr="00B41021" w:rsidRDefault="00F72F22" w:rsidP="00F72F2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F72F22" w:rsidRPr="00B41021" w14:paraId="29710BAF" w14:textId="77777777" w:rsidTr="001C7DBB">
        <w:tc>
          <w:tcPr>
            <w:tcW w:w="9356" w:type="dxa"/>
          </w:tcPr>
          <w:p w14:paraId="4A39E0C7" w14:textId="77777777" w:rsidR="00F72F22" w:rsidRPr="00B41021" w:rsidRDefault="00F72F22" w:rsidP="001C7DB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72F22" w:rsidRPr="00B41021" w14:paraId="7743B239" w14:textId="77777777" w:rsidTr="001C7DBB">
        <w:tc>
          <w:tcPr>
            <w:tcW w:w="9356" w:type="dxa"/>
            <w:vAlign w:val="center"/>
          </w:tcPr>
          <w:p w14:paraId="70DA06CC" w14:textId="77777777" w:rsidR="00F72F22" w:rsidRPr="00C818CC" w:rsidRDefault="00F72F22" w:rsidP="001C7DBB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818CC">
              <w:rPr>
                <w:rFonts w:ascii="Corbel" w:hAnsi="Corbel" w:cs="Times New Roman"/>
                <w:color w:val="auto"/>
                <w:lang w:val="pl-PL"/>
              </w:rPr>
              <w:t>Pedagogika resocjalizacyjna w systemie nauk o wychowaniu.</w:t>
            </w:r>
            <w:r w:rsidRPr="00C818CC">
              <w:rPr>
                <w:rFonts w:ascii="Corbel" w:hAnsi="Corbel" w:cs="Times New Roman"/>
                <w:b/>
                <w:color w:val="auto"/>
                <w:lang w:val="pl-PL"/>
              </w:rPr>
              <w:t xml:space="preserve"> </w:t>
            </w:r>
            <w:r w:rsidRPr="00C818CC">
              <w:rPr>
                <w:rFonts w:ascii="Corbel" w:hAnsi="Corbel" w:cs="Times New Roman"/>
                <w:color w:val="auto"/>
                <w:lang w:val="pl-PL"/>
              </w:rPr>
              <w:t xml:space="preserve">Przedmiot pedagogiki resocjalizacyjnej, jej cele, zadania i podstawowe działy. </w:t>
            </w:r>
          </w:p>
        </w:tc>
      </w:tr>
      <w:tr w:rsidR="00F72F22" w:rsidRPr="00B41021" w14:paraId="0EFEB831" w14:textId="77777777" w:rsidTr="001C7DBB">
        <w:tc>
          <w:tcPr>
            <w:tcW w:w="9356" w:type="dxa"/>
            <w:vAlign w:val="center"/>
          </w:tcPr>
          <w:p w14:paraId="7B19271F" w14:textId="77777777" w:rsidR="00F72F22" w:rsidRPr="00C818CC" w:rsidRDefault="00F72F22" w:rsidP="001C7DBB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818CC">
              <w:rPr>
                <w:rFonts w:ascii="Corbel" w:hAnsi="Corbel" w:cs="Times New Roman"/>
                <w:color w:val="auto"/>
                <w:lang w:val="pl-PL"/>
              </w:rPr>
              <w:t>Podstawowe pojęcia pedagogiki resocjalizacyjnej. Pedagogika resocjalizacyjna na tle pedagogiki ogólnej i specjalnej.</w:t>
            </w:r>
          </w:p>
        </w:tc>
      </w:tr>
      <w:tr w:rsidR="00F72F22" w:rsidRPr="00B41021" w14:paraId="067BF09B" w14:textId="77777777" w:rsidTr="001C7DBB">
        <w:tc>
          <w:tcPr>
            <w:tcW w:w="9356" w:type="dxa"/>
            <w:vAlign w:val="center"/>
          </w:tcPr>
          <w:p w14:paraId="5CECE0E1" w14:textId="77777777" w:rsidR="00F72F22" w:rsidRPr="00C818CC" w:rsidRDefault="00F72F22" w:rsidP="001C7D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Kryteria zachowania normalnego i zaburzonego oraz modele resocjalizacji.</w:t>
            </w:r>
          </w:p>
        </w:tc>
      </w:tr>
      <w:tr w:rsidR="00F72F22" w:rsidRPr="00B41021" w14:paraId="76581D7F" w14:textId="77777777" w:rsidTr="001C7DBB">
        <w:tc>
          <w:tcPr>
            <w:tcW w:w="9356" w:type="dxa"/>
            <w:vAlign w:val="center"/>
          </w:tcPr>
          <w:p w14:paraId="5BCA2E1E" w14:textId="77777777" w:rsidR="00F72F22" w:rsidRPr="00C818CC" w:rsidRDefault="00F72F22" w:rsidP="001C7D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71F4">
              <w:rPr>
                <w:rFonts w:ascii="Corbel" w:hAnsi="Corbel"/>
                <w:sz w:val="24"/>
                <w:szCs w:val="24"/>
              </w:rPr>
              <w:t xml:space="preserve">Rozwojowy model oddziaływań resocjalizacyjnych, na przykładzie koncepcji E. </w:t>
            </w:r>
            <w:proofErr w:type="spellStart"/>
            <w:r w:rsidRPr="008A71F4">
              <w:rPr>
                <w:rFonts w:ascii="Corbel" w:hAnsi="Corbel"/>
                <w:sz w:val="24"/>
                <w:szCs w:val="24"/>
              </w:rPr>
              <w:t>Eriksona</w:t>
            </w:r>
            <w:proofErr w:type="spellEnd"/>
            <w:r w:rsidRPr="008A71F4">
              <w:rPr>
                <w:rFonts w:ascii="Corbel" w:hAnsi="Corbel"/>
                <w:sz w:val="24"/>
                <w:szCs w:val="24"/>
              </w:rPr>
              <w:t xml:space="preserve"> i   M.Q. Warren.</w:t>
            </w:r>
          </w:p>
        </w:tc>
      </w:tr>
      <w:tr w:rsidR="00F72F22" w:rsidRPr="00B41021" w14:paraId="500C24CE" w14:textId="77777777" w:rsidTr="001C7DBB">
        <w:tc>
          <w:tcPr>
            <w:tcW w:w="9356" w:type="dxa"/>
            <w:vAlign w:val="center"/>
          </w:tcPr>
          <w:p w14:paraId="2D7080DB" w14:textId="77777777" w:rsidR="00F72F22" w:rsidRPr="00C818CC" w:rsidRDefault="00F72F22" w:rsidP="001C7D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Strategie modyfikacji zachowania człowieka w oddziaływaniach resocjalizujących w ujęciu teorii uczenia się. </w:t>
            </w:r>
          </w:p>
        </w:tc>
      </w:tr>
      <w:tr w:rsidR="00F72F22" w:rsidRPr="00B41021" w14:paraId="22528795" w14:textId="77777777" w:rsidTr="001C7DBB">
        <w:tc>
          <w:tcPr>
            <w:tcW w:w="9356" w:type="dxa"/>
            <w:vAlign w:val="center"/>
          </w:tcPr>
          <w:p w14:paraId="7CECC51B" w14:textId="77777777" w:rsidR="00F72F22" w:rsidRPr="00C818CC" w:rsidRDefault="00F72F22" w:rsidP="001C7D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Biofizyczny (medyczny) model oddziaływań resocjalizujących. </w:t>
            </w:r>
          </w:p>
        </w:tc>
      </w:tr>
    </w:tbl>
    <w:p w14:paraId="532832D3" w14:textId="77777777" w:rsidR="00F72F22" w:rsidRDefault="00F72F22" w:rsidP="00F72F22">
      <w:pPr>
        <w:pStyle w:val="Punktygwne"/>
        <w:spacing w:before="0" w:after="0"/>
        <w:ind w:left="708"/>
      </w:pPr>
    </w:p>
    <w:p w14:paraId="48329E5F" w14:textId="77777777" w:rsidR="00F72F22" w:rsidRPr="00E85B96" w:rsidRDefault="00F72F22" w:rsidP="00F72F22">
      <w:pPr>
        <w:pStyle w:val="Punktygwne"/>
        <w:spacing w:before="0" w:after="0"/>
        <w:ind w:left="708"/>
        <w:rPr>
          <w:b w:val="0"/>
          <w:bCs/>
        </w:rPr>
      </w:pPr>
      <w:r w:rsidRPr="00E85B96">
        <w:rPr>
          <w:b w:val="0"/>
          <w:bCs/>
        </w:rPr>
        <w:t>B. Problematyka ćwiczeń audytoryjnych, konwersatoryjnych, laboratoryjnych, zajęć praktycznych</w:t>
      </w:r>
    </w:p>
    <w:p w14:paraId="58F2748F" w14:textId="77777777" w:rsidR="00F72F22" w:rsidRDefault="00F72F22" w:rsidP="00F72F22">
      <w:pPr>
        <w:pStyle w:val="Punktygwne"/>
        <w:spacing w:before="0" w:after="0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F72F22" w:rsidRPr="00B41021" w14:paraId="6E919CE8" w14:textId="77777777" w:rsidTr="001C7DBB">
        <w:tc>
          <w:tcPr>
            <w:tcW w:w="9356" w:type="dxa"/>
            <w:vAlign w:val="center"/>
          </w:tcPr>
          <w:p w14:paraId="686E67D1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Treści merytoryczne</w:t>
            </w:r>
          </w:p>
        </w:tc>
      </w:tr>
      <w:tr w:rsidR="00F72F22" w:rsidRPr="00B41021" w14:paraId="453C8BCD" w14:textId="77777777" w:rsidTr="001C7DBB">
        <w:tc>
          <w:tcPr>
            <w:tcW w:w="9356" w:type="dxa"/>
            <w:vAlign w:val="center"/>
          </w:tcPr>
          <w:p w14:paraId="633D6445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Psychodynamiczny model oddziaływań resocjalizujących. Resocjalizacja jako „kanalizowanie instynktów”.</w:t>
            </w:r>
          </w:p>
        </w:tc>
      </w:tr>
      <w:tr w:rsidR="00F72F22" w:rsidRPr="00B41021" w14:paraId="32DE3CF9" w14:textId="77777777" w:rsidTr="001C7DBB">
        <w:tc>
          <w:tcPr>
            <w:tcW w:w="9356" w:type="dxa"/>
            <w:vAlign w:val="center"/>
          </w:tcPr>
          <w:p w14:paraId="3ECBFE0E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Przyczyny zaburzonego rozwoju społecznego w koncepcji Z. Freuda i jego następców.</w:t>
            </w:r>
          </w:p>
        </w:tc>
      </w:tr>
      <w:tr w:rsidR="00F72F22" w:rsidRPr="00B41021" w14:paraId="33038E0E" w14:textId="77777777" w:rsidTr="001C7DBB">
        <w:tc>
          <w:tcPr>
            <w:tcW w:w="9356" w:type="dxa"/>
            <w:vAlign w:val="center"/>
          </w:tcPr>
          <w:p w14:paraId="12D5E6CA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 xml:space="preserve">Geneza zachowania antyspołecznego w koncepcjach etologicznych. </w:t>
            </w:r>
          </w:p>
        </w:tc>
      </w:tr>
      <w:tr w:rsidR="00F72F22" w:rsidRPr="00B41021" w14:paraId="42B5911D" w14:textId="77777777" w:rsidTr="001C7DBB">
        <w:tc>
          <w:tcPr>
            <w:tcW w:w="9356" w:type="dxa"/>
            <w:vAlign w:val="center"/>
          </w:tcPr>
          <w:p w14:paraId="2A6D6B2E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Zaburzone zachowanie jako skutek deprywacji potrzeb jednostki, w koncepcji A. Maslowa.</w:t>
            </w:r>
          </w:p>
        </w:tc>
      </w:tr>
      <w:tr w:rsidR="00F72F22" w:rsidRPr="00B41021" w14:paraId="1748AFBC" w14:textId="77777777" w:rsidTr="001C7DBB">
        <w:tc>
          <w:tcPr>
            <w:tcW w:w="9356" w:type="dxa"/>
          </w:tcPr>
          <w:p w14:paraId="4A8CD15D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Możliwości eliminacji zachowań negatywnych w teorii „uczenia się”. System ekonomii punktowej.</w:t>
            </w:r>
          </w:p>
        </w:tc>
      </w:tr>
      <w:tr w:rsidR="00F72F22" w:rsidRPr="00B41021" w14:paraId="0CD20290" w14:textId="77777777" w:rsidTr="001C7DBB">
        <w:tc>
          <w:tcPr>
            <w:tcW w:w="9356" w:type="dxa"/>
            <w:vAlign w:val="center"/>
          </w:tcPr>
          <w:p w14:paraId="5A8A75B2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Wpływ czynników genetycznych, konstytucjonalnych oraz endokrynologicznych na zaburzenia rozwoju społecznego jednostki.</w:t>
            </w:r>
          </w:p>
        </w:tc>
      </w:tr>
      <w:tr w:rsidR="00F72F22" w:rsidRPr="00B41021" w14:paraId="265E6161" w14:textId="77777777" w:rsidTr="001C7DBB">
        <w:tc>
          <w:tcPr>
            <w:tcW w:w="9356" w:type="dxa"/>
            <w:vAlign w:val="center"/>
          </w:tcPr>
          <w:p w14:paraId="6FB8FA11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Niedostosowanie społeczne jako skutek zaburzeń w procesie socjalizacji jednostki. Geneza pojęcia „niedostosowania społecznego”.</w:t>
            </w:r>
          </w:p>
        </w:tc>
      </w:tr>
      <w:tr w:rsidR="00F72F22" w:rsidRPr="00B41021" w14:paraId="2BFCAF88" w14:textId="77777777" w:rsidTr="001C7DBB">
        <w:tc>
          <w:tcPr>
            <w:tcW w:w="9356" w:type="dxa"/>
            <w:vAlign w:val="center"/>
          </w:tcPr>
          <w:p w14:paraId="0DCA7BD1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Społeczne i psychologiczne kryteria niedostosowania społecznego. Rodzaje niedostosowania społecznego.</w:t>
            </w:r>
          </w:p>
        </w:tc>
      </w:tr>
      <w:tr w:rsidR="00F72F22" w:rsidRPr="00B41021" w14:paraId="0C6659DB" w14:textId="77777777" w:rsidTr="001C7DBB">
        <w:tc>
          <w:tcPr>
            <w:tcW w:w="9356" w:type="dxa"/>
            <w:vAlign w:val="center"/>
          </w:tcPr>
          <w:p w14:paraId="17E6CD80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Trudności wychowawcze jako wstępne symptomy niedostosowania społecznego</w:t>
            </w:r>
          </w:p>
        </w:tc>
      </w:tr>
      <w:tr w:rsidR="00F72F22" w:rsidRPr="00B41021" w14:paraId="6FC258CD" w14:textId="77777777" w:rsidTr="001C7DBB">
        <w:tc>
          <w:tcPr>
            <w:tcW w:w="9356" w:type="dxa"/>
            <w:vAlign w:val="center"/>
          </w:tcPr>
          <w:p w14:paraId="4D91DC6E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Model subkulturowy, rola grup rówieśniczych i subkulturowych w genezie zaburzonego rozwoju społecznego</w:t>
            </w:r>
          </w:p>
        </w:tc>
      </w:tr>
      <w:tr w:rsidR="00F72F22" w:rsidRPr="00B41021" w14:paraId="57528C57" w14:textId="77777777" w:rsidTr="001C7DBB">
        <w:tc>
          <w:tcPr>
            <w:tcW w:w="9356" w:type="dxa"/>
            <w:vAlign w:val="center"/>
          </w:tcPr>
          <w:p w14:paraId="0DD59F72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Teorie podkultur oraz teoria stygmatyzacji w kontrkulturowym modelu resocjalizacji.</w:t>
            </w:r>
          </w:p>
        </w:tc>
      </w:tr>
      <w:tr w:rsidR="00F72F22" w:rsidRPr="00B41021" w14:paraId="3FAE323C" w14:textId="77777777" w:rsidTr="001C7DBB">
        <w:tc>
          <w:tcPr>
            <w:tcW w:w="9356" w:type="dxa"/>
            <w:vAlign w:val="center"/>
          </w:tcPr>
          <w:p w14:paraId="14DEBABA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Rola środowiska rodzinnego w genezie niedostosowania społecznego. Rodzina patologiczna jako środowisko wychowawcze.</w:t>
            </w:r>
          </w:p>
        </w:tc>
      </w:tr>
      <w:tr w:rsidR="00F72F22" w:rsidRPr="00B41021" w14:paraId="17464C0E" w14:textId="77777777" w:rsidTr="001C7DBB">
        <w:tc>
          <w:tcPr>
            <w:tcW w:w="9356" w:type="dxa"/>
            <w:vAlign w:val="center"/>
          </w:tcPr>
          <w:p w14:paraId="18C9F846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Rola dydaktyki w procesie wychowania resocjalizującego. Nauczanie osób z zaburzeniami w rozwoju społecznym</w:t>
            </w:r>
          </w:p>
        </w:tc>
      </w:tr>
      <w:tr w:rsidR="00F72F22" w:rsidRPr="00B41021" w14:paraId="047C7271" w14:textId="77777777" w:rsidTr="001C7DBB">
        <w:tc>
          <w:tcPr>
            <w:tcW w:w="9356" w:type="dxa"/>
            <w:vAlign w:val="center"/>
          </w:tcPr>
          <w:p w14:paraId="7EE07885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Specyfika wychowania resocjalizującego ze względu na stan osobowości wychowanka.</w:t>
            </w:r>
          </w:p>
        </w:tc>
      </w:tr>
      <w:tr w:rsidR="00F72F22" w:rsidRPr="00B41021" w14:paraId="4F716179" w14:textId="77777777" w:rsidTr="001C7DBB">
        <w:tc>
          <w:tcPr>
            <w:tcW w:w="9356" w:type="dxa"/>
            <w:vAlign w:val="center"/>
          </w:tcPr>
          <w:p w14:paraId="353F10B9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Oddziaływania terapeutyczne i korekcyjne w resocjalizacji.</w:t>
            </w:r>
          </w:p>
        </w:tc>
      </w:tr>
      <w:tr w:rsidR="00F72F22" w:rsidRPr="00B41021" w14:paraId="02287D99" w14:textId="77777777" w:rsidTr="001C7DBB">
        <w:tc>
          <w:tcPr>
            <w:tcW w:w="9356" w:type="dxa"/>
            <w:vAlign w:val="center"/>
          </w:tcPr>
          <w:p w14:paraId="4BB537BF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 xml:space="preserve">Rola prawa w organizowaniu procesu resocjalizacji. Pojęcie nieletniego oraz zasady postępowania z nieletnimi w Polsce. </w:t>
            </w:r>
          </w:p>
        </w:tc>
      </w:tr>
      <w:tr w:rsidR="00F72F22" w:rsidRPr="00B41021" w14:paraId="170E54C0" w14:textId="77777777" w:rsidTr="001C7DBB">
        <w:tc>
          <w:tcPr>
            <w:tcW w:w="9356" w:type="dxa"/>
            <w:vAlign w:val="center"/>
          </w:tcPr>
          <w:p w14:paraId="6666F693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Środki stosowane wobec nieletnich w prawie polskim.</w:t>
            </w:r>
          </w:p>
        </w:tc>
      </w:tr>
    </w:tbl>
    <w:p w14:paraId="7E5A2978" w14:textId="77777777" w:rsidR="00F72F22" w:rsidRPr="00B41021" w:rsidRDefault="00F72F22" w:rsidP="00F72F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F5CE70" w14:textId="77777777" w:rsidR="00F72F22" w:rsidRPr="00B41021" w:rsidRDefault="00F72F22" w:rsidP="00F72F22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B41021">
        <w:rPr>
          <w:rFonts w:ascii="Corbel" w:hAnsi="Corbel"/>
          <w:smallCaps w:val="0"/>
          <w:szCs w:val="24"/>
        </w:rPr>
        <w:t>Metody dydaktyczne</w:t>
      </w:r>
      <w:r w:rsidRPr="00B41021">
        <w:rPr>
          <w:rFonts w:ascii="Corbel" w:hAnsi="Corbel"/>
          <w:b w:val="0"/>
          <w:smallCaps w:val="0"/>
          <w:szCs w:val="24"/>
        </w:rPr>
        <w:t xml:space="preserve"> </w:t>
      </w:r>
    </w:p>
    <w:p w14:paraId="67FD839D" w14:textId="77777777" w:rsidR="00F72F22" w:rsidRPr="00B41021" w:rsidRDefault="00F72F22" w:rsidP="00F72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AF1194" w14:textId="77777777" w:rsidR="00F72F22" w:rsidRPr="00B41021" w:rsidRDefault="00F72F22" w:rsidP="00F72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6E4211B0" w14:textId="77777777" w:rsidR="00F72F22" w:rsidRPr="00AC2042" w:rsidRDefault="00F72F22" w:rsidP="00F72F22">
      <w:pPr>
        <w:pStyle w:val="Punktygwne"/>
        <w:spacing w:before="0" w:after="0"/>
        <w:jc w:val="both"/>
        <w:rPr>
          <w:rFonts w:ascii="Corbel" w:hAnsi="Corbel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 xml:space="preserve">Ćwiczenia: analiza tekstów z dyskusją, metoda projektów, praca w grupach, referat, </w:t>
      </w:r>
      <w:r w:rsidRPr="00C0207A">
        <w:rPr>
          <w:rFonts w:ascii="Corbel" w:hAnsi="Corbel"/>
          <w:b w:val="0"/>
          <w:smallCaps w:val="0"/>
          <w:szCs w:val="24"/>
        </w:rPr>
        <w:t>prezentacj</w:t>
      </w:r>
      <w:r>
        <w:rPr>
          <w:rFonts w:ascii="Corbel" w:hAnsi="Corbel"/>
          <w:b w:val="0"/>
          <w:smallCaps w:val="0"/>
          <w:szCs w:val="24"/>
        </w:rPr>
        <w:t>a</w:t>
      </w:r>
      <w:r w:rsidRPr="00C0207A">
        <w:rPr>
          <w:rFonts w:ascii="Corbel" w:hAnsi="Corbel"/>
          <w:b w:val="0"/>
          <w:smallCaps w:val="0"/>
          <w:szCs w:val="24"/>
        </w:rPr>
        <w:t xml:space="preserve"> multimedialn</w:t>
      </w:r>
      <w:r>
        <w:rPr>
          <w:rFonts w:ascii="Corbel" w:hAnsi="Corbel"/>
          <w:b w:val="0"/>
          <w:smallCaps w:val="0"/>
          <w:szCs w:val="24"/>
        </w:rPr>
        <w:t>a.</w:t>
      </w:r>
    </w:p>
    <w:p w14:paraId="1D6E97E9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C69418" w14:textId="77777777"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METODY I KRYTERIA OCENY</w:t>
      </w:r>
    </w:p>
    <w:p w14:paraId="7B2C3D5F" w14:textId="77777777" w:rsidR="000C3505" w:rsidRPr="00B41021" w:rsidRDefault="000C3505" w:rsidP="000C350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6B3B71DA" w14:textId="77777777"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C3505">
        <w:rPr>
          <w:rFonts w:ascii="Corbel" w:hAnsi="Corbel"/>
          <w:smallCaps w:val="0"/>
          <w:szCs w:val="24"/>
        </w:rPr>
        <w:t>4.1 Sposoby weryfikacji efektów kształcenia</w:t>
      </w:r>
    </w:p>
    <w:p w14:paraId="628B9A46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B5286A" w:rsidRPr="00B41021" w14:paraId="681F2EC3" w14:textId="77777777" w:rsidTr="00AA337D">
        <w:tc>
          <w:tcPr>
            <w:tcW w:w="1984" w:type="dxa"/>
            <w:vAlign w:val="center"/>
          </w:tcPr>
          <w:p w14:paraId="20AA66CB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4363AC9" w14:textId="12456E13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AB66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6F79FDF8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  <w:vAlign w:val="center"/>
          </w:tcPr>
          <w:p w14:paraId="361101D7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5805A90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72F22" w:rsidRPr="00B41021" w14:paraId="74914C7D" w14:textId="77777777" w:rsidTr="00F2457E">
        <w:tc>
          <w:tcPr>
            <w:tcW w:w="1984" w:type="dxa"/>
          </w:tcPr>
          <w:p w14:paraId="0F51D0A0" w14:textId="6B2280D0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4102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4102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14:paraId="50BD3F2C" w14:textId="1CB02CAA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B4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233" w:type="dxa"/>
          </w:tcPr>
          <w:p w14:paraId="072D6BE8" w14:textId="0D8A934F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F22" w:rsidRPr="00B41021" w14:paraId="1057596C" w14:textId="77777777" w:rsidTr="00F2457E">
        <w:tc>
          <w:tcPr>
            <w:tcW w:w="1984" w:type="dxa"/>
          </w:tcPr>
          <w:p w14:paraId="053053DF" w14:textId="34EDBB99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2A0E3A40" w14:textId="5C408BB5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7EDD717A" w14:textId="358027A3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F72F22" w:rsidRPr="00B41021" w14:paraId="7AC2317D" w14:textId="77777777" w:rsidTr="000C3505">
        <w:trPr>
          <w:trHeight w:val="124"/>
        </w:trPr>
        <w:tc>
          <w:tcPr>
            <w:tcW w:w="1984" w:type="dxa"/>
          </w:tcPr>
          <w:p w14:paraId="020E40B5" w14:textId="35F24741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03" w:type="dxa"/>
          </w:tcPr>
          <w:p w14:paraId="77D50344" w14:textId="7BA498E0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41EB4BA8" w14:textId="63A57458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F72F22" w:rsidRPr="00B41021" w14:paraId="68141252" w14:textId="77777777" w:rsidTr="00F2457E">
        <w:tc>
          <w:tcPr>
            <w:tcW w:w="1984" w:type="dxa"/>
          </w:tcPr>
          <w:p w14:paraId="06F170DD" w14:textId="41AE226C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778389DA" w14:textId="41B66DBB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0C4C598C" w14:textId="24508FEA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F72F22" w:rsidRPr="00B41021" w14:paraId="796AE3B4" w14:textId="77777777" w:rsidTr="00F2457E">
        <w:tc>
          <w:tcPr>
            <w:tcW w:w="1984" w:type="dxa"/>
          </w:tcPr>
          <w:p w14:paraId="650FB20C" w14:textId="41E61064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03" w:type="dxa"/>
          </w:tcPr>
          <w:p w14:paraId="262E6388" w14:textId="1B10AC32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5CAD24D5" w14:textId="55BCE843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F72F22" w:rsidRPr="00B41021" w14:paraId="3D77C8DC" w14:textId="77777777" w:rsidTr="00F2457E">
        <w:tc>
          <w:tcPr>
            <w:tcW w:w="1984" w:type="dxa"/>
          </w:tcPr>
          <w:p w14:paraId="14AE78EA" w14:textId="3D040246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04615AB0" w14:textId="454393ED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25E0D5D3" w14:textId="1EEEDCCA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F72F22" w:rsidRPr="00B41021" w14:paraId="06F3CCA7" w14:textId="77777777" w:rsidTr="00F2457E">
        <w:tc>
          <w:tcPr>
            <w:tcW w:w="1984" w:type="dxa"/>
          </w:tcPr>
          <w:p w14:paraId="37616528" w14:textId="22904693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103" w:type="dxa"/>
          </w:tcPr>
          <w:p w14:paraId="2E728314" w14:textId="045957FE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233" w:type="dxa"/>
          </w:tcPr>
          <w:p w14:paraId="7A1B5E0B" w14:textId="4F9BEA06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F72F22" w:rsidRPr="00B41021" w14:paraId="7777E5C0" w14:textId="77777777" w:rsidTr="00F2457E">
        <w:tc>
          <w:tcPr>
            <w:tcW w:w="1984" w:type="dxa"/>
          </w:tcPr>
          <w:p w14:paraId="51FED17F" w14:textId="2C0113C4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0171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103" w:type="dxa"/>
          </w:tcPr>
          <w:p w14:paraId="37B7E322" w14:textId="41F0E0B9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233" w:type="dxa"/>
          </w:tcPr>
          <w:p w14:paraId="24915BB5" w14:textId="3749859F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4DB5DD07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ED2D22" w14:textId="77777777"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9E95828" w14:textId="1A9800DA"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0C3505">
        <w:rPr>
          <w:rFonts w:ascii="Corbel" w:hAnsi="Corbel"/>
          <w:smallCaps w:val="0"/>
          <w:szCs w:val="24"/>
        </w:rPr>
        <w:t xml:space="preserve">4.2 Warunki zaliczenia przedmiotu </w:t>
      </w:r>
      <w:r w:rsidRPr="000C3505">
        <w:rPr>
          <w:rFonts w:ascii="Corbel" w:hAnsi="Corbel"/>
          <w:smallCaps w:val="0"/>
          <w:color w:val="000000"/>
          <w:szCs w:val="24"/>
        </w:rPr>
        <w:t>(kryteria oceniania)</w:t>
      </w:r>
    </w:p>
    <w:p w14:paraId="77E7B219" w14:textId="77777777" w:rsidR="000C3505" w:rsidRPr="00B41021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0"/>
      </w:tblGrid>
      <w:tr w:rsidR="004A1554" w:rsidRPr="00B41021" w14:paraId="6A6F2EC9" w14:textId="77777777" w:rsidTr="00F2457E">
        <w:tc>
          <w:tcPr>
            <w:tcW w:w="9244" w:type="dxa"/>
          </w:tcPr>
          <w:p w14:paraId="5516C11B" w14:textId="77777777" w:rsidR="00781D8B" w:rsidRPr="00250988" w:rsidRDefault="00781D8B" w:rsidP="00781D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>Pozytywna ocena z kolokwium i egzaminu pisemnego:</w:t>
            </w:r>
          </w:p>
          <w:p w14:paraId="64FB17DA" w14:textId="77777777" w:rsidR="00781D8B" w:rsidRPr="00250988" w:rsidRDefault="00781D8B" w:rsidP="00781D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FCEE761" w14:textId="77777777" w:rsidR="00781D8B" w:rsidRPr="00250988" w:rsidRDefault="00781D8B" w:rsidP="00781D8B">
            <w:pPr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mallCaps/>
                <w:sz w:val="24"/>
                <w:szCs w:val="24"/>
              </w:rPr>
              <w:t>S</w:t>
            </w:r>
            <w:r w:rsidRPr="00250988">
              <w:rPr>
                <w:rFonts w:ascii="Corbel" w:hAnsi="Corbel"/>
                <w:sz w:val="24"/>
                <w:szCs w:val="24"/>
              </w:rPr>
              <w:t>tudent prezentuje wypowiedzi na tematy wybrane przez egzaminatora (na kolokwium 3, w ramach egzaminu 5)</w:t>
            </w:r>
            <w:r w:rsidRPr="00250988">
              <w:rPr>
                <w:rFonts w:ascii="Corbel" w:hAnsi="Corbel"/>
                <w:b/>
                <w:bCs/>
                <w:smallCaps/>
                <w:sz w:val="24"/>
                <w:szCs w:val="24"/>
              </w:rPr>
              <w:t xml:space="preserve">.  </w:t>
            </w:r>
            <w:r w:rsidRPr="00250988">
              <w:rPr>
                <w:rFonts w:ascii="Corbel" w:hAnsi="Corbel"/>
                <w:smallCaps/>
                <w:sz w:val="24"/>
                <w:szCs w:val="24"/>
              </w:rPr>
              <w:t>W</w:t>
            </w:r>
            <w:r w:rsidRPr="00250988">
              <w:rPr>
                <w:sz w:val="24"/>
                <w:szCs w:val="24"/>
              </w:rPr>
              <w:t>y</w:t>
            </w:r>
            <w:r w:rsidRPr="00250988">
              <w:rPr>
                <w:rFonts w:ascii="Corbel" w:hAnsi="Corbel"/>
                <w:sz w:val="24"/>
                <w:szCs w:val="24"/>
              </w:rPr>
              <w:t>powiedź na każdy z nich podlega punktacji, student może uzyskać od 4 do 0 punktów.</w:t>
            </w:r>
          </w:p>
          <w:p w14:paraId="0F8F3E45" w14:textId="77777777" w:rsidR="00781D8B" w:rsidRPr="00250988" w:rsidRDefault="00781D8B" w:rsidP="00781D8B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50988">
              <w:rPr>
                <w:rFonts w:ascii="Corbel" w:hAnsi="Corbel"/>
                <w:b/>
                <w:bCs/>
                <w:sz w:val="24"/>
                <w:szCs w:val="24"/>
              </w:rPr>
              <w:t>Kryteria oceny:</w:t>
            </w:r>
          </w:p>
          <w:p w14:paraId="0554A23B" w14:textId="77777777" w:rsidR="00781D8B" w:rsidRPr="00250988" w:rsidRDefault="00781D8B" w:rsidP="00781D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>Zgodność odpowiedzi z tematem.</w:t>
            </w:r>
          </w:p>
          <w:p w14:paraId="1AE057A6" w14:textId="77777777" w:rsidR="00781D8B" w:rsidRPr="00250988" w:rsidRDefault="00781D8B" w:rsidP="00781D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>Zakres wiedzy zaprezentowanej przez studenta.</w:t>
            </w:r>
          </w:p>
          <w:p w14:paraId="2B8F4735" w14:textId="77777777" w:rsidR="00781D8B" w:rsidRPr="00250988" w:rsidRDefault="00781D8B" w:rsidP="00781D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>Umiejętność syntezy, analizy i samodzielnego formułowania wniosków.</w:t>
            </w:r>
          </w:p>
          <w:p w14:paraId="32AB962B" w14:textId="77777777" w:rsidR="00781D8B" w:rsidRPr="00250988" w:rsidRDefault="00781D8B" w:rsidP="00781D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>Sposób prezentowania treści, logika wypowiedzi, używanie terminów fachowych.</w:t>
            </w:r>
          </w:p>
          <w:p w14:paraId="7BACC842" w14:textId="77777777" w:rsidR="00781D8B" w:rsidRPr="00250988" w:rsidRDefault="00781D8B" w:rsidP="00781D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>Brak błędów rzeczowych i logicznych.</w:t>
            </w:r>
          </w:p>
          <w:p w14:paraId="2E8B879C" w14:textId="77777777" w:rsidR="00781D8B" w:rsidRPr="00250988" w:rsidRDefault="00781D8B" w:rsidP="00781D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9DE3A6C" w14:textId="77777777" w:rsidR="00781D8B" w:rsidRPr="00250988" w:rsidRDefault="00781D8B" w:rsidP="00781D8B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>4 punkty – odpowiedź zgodna z tematem, wyczerpująca, samodzielna, wskazująca na zrozumienie prezentowanych zagadnień, student potrafi dokonać analizy i uogólnienia prezentowanych treści, wypowiada się w sposób logiczny, zrozumiały z wykorzystaniem specjalistycznej terminologii.</w:t>
            </w:r>
          </w:p>
          <w:p w14:paraId="1D741768" w14:textId="77777777" w:rsidR="00781D8B" w:rsidRPr="00250988" w:rsidRDefault="00781D8B" w:rsidP="00781D8B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>3 punkty – odtworzenie treści omawianych na zajęciach, nieznaczne braki w odpowiedzi, kryteria oceny spełnione w ok. ¾.</w:t>
            </w:r>
          </w:p>
          <w:p w14:paraId="09B29FEA" w14:textId="77777777" w:rsidR="00781D8B" w:rsidRPr="00250988" w:rsidRDefault="00781D8B" w:rsidP="00781D8B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>2 punkty – odpowiedź częściowo poprawna, występują w niej błędy rzeczowe, braki w wiadomościach, odstępstwo od tematu, kryteria oceny spełnione jedynie w połowie.</w:t>
            </w:r>
          </w:p>
          <w:p w14:paraId="24AD9127" w14:textId="77777777" w:rsidR="00781D8B" w:rsidRPr="00250988" w:rsidRDefault="00781D8B" w:rsidP="00781D8B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>1 punkt – odpowiedź niepełna, odbiegająca od tematu lub z błędami rzeczowymi, jednak niektóre jej fragmenty są poprawne, kryteria oceny spełnione w ok. ¼</w:t>
            </w:r>
          </w:p>
          <w:p w14:paraId="31A64109" w14:textId="77777777" w:rsidR="00781D8B" w:rsidRPr="00250988" w:rsidRDefault="00781D8B" w:rsidP="00781D8B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>0,5 punktu - poprawne jedynie niewielkie fragmenty odpowiedzi, kryteria oceny spełnione w stopniu mniejszym niż ¼.</w:t>
            </w:r>
          </w:p>
          <w:tbl>
            <w:tblPr>
              <w:tblStyle w:val="Tabela-Siatka"/>
              <w:tblW w:w="9529" w:type="dxa"/>
              <w:tblLook w:val="04A0" w:firstRow="1" w:lastRow="0" w:firstColumn="1" w:lastColumn="0" w:noHBand="0" w:noVBand="1"/>
            </w:tblPr>
            <w:tblGrid>
              <w:gridCol w:w="5072"/>
              <w:gridCol w:w="4457"/>
            </w:tblGrid>
            <w:tr w:rsidR="00781D8B" w:rsidRPr="00250988" w14:paraId="080F5589" w14:textId="77777777" w:rsidTr="00EE5CB1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19D521" w14:textId="77777777" w:rsidR="00781D8B" w:rsidRPr="00250988" w:rsidRDefault="00781D8B" w:rsidP="00781D8B">
                  <w:pPr>
                    <w:rPr>
                      <w:rFonts w:ascii="Corbel" w:hAnsi="Corbel"/>
                      <w:b/>
                      <w:bCs/>
                    </w:rPr>
                  </w:pPr>
                  <w:r w:rsidRPr="00250988">
                    <w:rPr>
                      <w:rFonts w:ascii="Corbel" w:hAnsi="Corbel"/>
                      <w:b/>
                      <w:bCs/>
                    </w:rPr>
                    <w:t>Punktacja prac z kolokwium:</w:t>
                  </w:r>
                </w:p>
              </w:tc>
              <w:tc>
                <w:tcPr>
                  <w:tcW w:w="4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122B2E" w14:textId="77777777" w:rsidR="00781D8B" w:rsidRPr="00250988" w:rsidRDefault="00781D8B" w:rsidP="00781D8B">
                  <w:pPr>
                    <w:rPr>
                      <w:rFonts w:ascii="Corbel" w:hAnsi="Corbel"/>
                      <w:b/>
                      <w:bCs/>
                    </w:rPr>
                  </w:pPr>
                  <w:r w:rsidRPr="00250988">
                    <w:rPr>
                      <w:rFonts w:ascii="Corbel" w:hAnsi="Corbel"/>
                      <w:b/>
                      <w:bCs/>
                    </w:rPr>
                    <w:t>Punktacja prac z egzaminu:</w:t>
                  </w:r>
                </w:p>
              </w:tc>
            </w:tr>
            <w:tr w:rsidR="00781D8B" w:rsidRPr="00250988" w14:paraId="55E1B1A8" w14:textId="77777777" w:rsidTr="00EE5CB1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5129BB" w14:textId="77777777" w:rsidR="00781D8B" w:rsidRPr="00250988" w:rsidRDefault="00781D8B" w:rsidP="00781D8B">
                  <w:pPr>
                    <w:numPr>
                      <w:ilvl w:val="0"/>
                      <w:numId w:val="6"/>
                    </w:numPr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12-11 punktów – ocena 5,0</w:t>
                  </w:r>
                </w:p>
              </w:tc>
              <w:tc>
                <w:tcPr>
                  <w:tcW w:w="4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BAD747" w14:textId="77777777" w:rsidR="00781D8B" w:rsidRPr="00250988" w:rsidRDefault="00781D8B" w:rsidP="00781D8B">
                  <w:pPr>
                    <w:numPr>
                      <w:ilvl w:val="0"/>
                      <w:numId w:val="6"/>
                    </w:numPr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20-18 punktów – ocena 5,0</w:t>
                  </w:r>
                </w:p>
              </w:tc>
            </w:tr>
            <w:tr w:rsidR="00781D8B" w:rsidRPr="00250988" w14:paraId="6430D461" w14:textId="77777777" w:rsidTr="00EE5CB1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696567" w14:textId="77777777" w:rsidR="00781D8B" w:rsidRPr="00250988" w:rsidRDefault="00781D8B" w:rsidP="00781D8B">
                  <w:pPr>
                    <w:numPr>
                      <w:ilvl w:val="0"/>
                      <w:numId w:val="6"/>
                    </w:numPr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10 punktów – ocena 4,5</w:t>
                  </w:r>
                </w:p>
              </w:tc>
              <w:tc>
                <w:tcPr>
                  <w:tcW w:w="4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64056C" w14:textId="77777777" w:rsidR="00781D8B" w:rsidRPr="00250988" w:rsidRDefault="00781D8B" w:rsidP="00781D8B">
                  <w:pPr>
                    <w:numPr>
                      <w:ilvl w:val="0"/>
                      <w:numId w:val="6"/>
                    </w:numPr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17-16 punktów – ocena 4,5</w:t>
                  </w:r>
                </w:p>
              </w:tc>
            </w:tr>
            <w:tr w:rsidR="00781D8B" w:rsidRPr="00250988" w14:paraId="1C818690" w14:textId="77777777" w:rsidTr="00EE5CB1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506667" w14:textId="77777777" w:rsidR="00781D8B" w:rsidRPr="00250988" w:rsidRDefault="00781D8B" w:rsidP="00781D8B">
                  <w:pPr>
                    <w:numPr>
                      <w:ilvl w:val="0"/>
                      <w:numId w:val="6"/>
                    </w:numPr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9 – 8 punktów – ocena 4,0</w:t>
                  </w:r>
                </w:p>
              </w:tc>
              <w:tc>
                <w:tcPr>
                  <w:tcW w:w="4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755D19" w14:textId="77777777" w:rsidR="00781D8B" w:rsidRPr="00250988" w:rsidRDefault="00781D8B" w:rsidP="00781D8B">
                  <w:pPr>
                    <w:numPr>
                      <w:ilvl w:val="0"/>
                      <w:numId w:val="6"/>
                    </w:numPr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15-13 punktów – ocena 4,0</w:t>
                  </w:r>
                </w:p>
              </w:tc>
            </w:tr>
            <w:tr w:rsidR="00781D8B" w:rsidRPr="00250988" w14:paraId="0B7DB85E" w14:textId="77777777" w:rsidTr="00EE5CB1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140D2B" w14:textId="77777777" w:rsidR="00781D8B" w:rsidRPr="00250988" w:rsidRDefault="00781D8B" w:rsidP="00781D8B">
                  <w:pPr>
                    <w:numPr>
                      <w:ilvl w:val="0"/>
                      <w:numId w:val="6"/>
                    </w:numPr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7 punktów – ocena 3,5</w:t>
                  </w:r>
                </w:p>
              </w:tc>
              <w:tc>
                <w:tcPr>
                  <w:tcW w:w="4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49EFB5" w14:textId="77777777" w:rsidR="00781D8B" w:rsidRPr="00250988" w:rsidRDefault="00781D8B" w:rsidP="00781D8B">
                  <w:pPr>
                    <w:numPr>
                      <w:ilvl w:val="0"/>
                      <w:numId w:val="6"/>
                    </w:numPr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12-11 punktów – ocena 3,5</w:t>
                  </w:r>
                </w:p>
              </w:tc>
            </w:tr>
            <w:tr w:rsidR="00781D8B" w:rsidRPr="00250988" w14:paraId="1E4463E6" w14:textId="77777777" w:rsidTr="00EE5CB1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1697CE" w14:textId="77777777" w:rsidR="00781D8B" w:rsidRPr="00250988" w:rsidRDefault="00781D8B" w:rsidP="00781D8B">
                  <w:pPr>
                    <w:numPr>
                      <w:ilvl w:val="0"/>
                      <w:numId w:val="6"/>
                    </w:numPr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6-5 punktów – ocena 3,0</w:t>
                  </w:r>
                </w:p>
              </w:tc>
              <w:tc>
                <w:tcPr>
                  <w:tcW w:w="4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CAB9BE" w14:textId="77777777" w:rsidR="00781D8B" w:rsidRPr="00250988" w:rsidRDefault="00781D8B" w:rsidP="00781D8B">
                  <w:pPr>
                    <w:numPr>
                      <w:ilvl w:val="0"/>
                      <w:numId w:val="6"/>
                    </w:numPr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10-8 punktów – ocena 3,0</w:t>
                  </w:r>
                </w:p>
              </w:tc>
            </w:tr>
            <w:tr w:rsidR="00781D8B" w:rsidRPr="00250988" w14:paraId="1FB92997" w14:textId="77777777" w:rsidTr="00EE5CB1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B93909" w14:textId="77777777" w:rsidR="00781D8B" w:rsidRPr="00250988" w:rsidRDefault="00781D8B" w:rsidP="00781D8B">
                  <w:pPr>
                    <w:numPr>
                      <w:ilvl w:val="0"/>
                      <w:numId w:val="6"/>
                    </w:numPr>
                    <w:spacing w:line="360" w:lineRule="auto"/>
                    <w:contextualSpacing/>
                    <w:rPr>
                      <w:rFonts w:ascii="Corbel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Poniżej 5 punktów – ocena 2,0</w:t>
                  </w:r>
                </w:p>
              </w:tc>
              <w:tc>
                <w:tcPr>
                  <w:tcW w:w="4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CDD6E1" w14:textId="77777777" w:rsidR="00781D8B" w:rsidRPr="00250988" w:rsidRDefault="00781D8B" w:rsidP="00781D8B">
                  <w:pPr>
                    <w:numPr>
                      <w:ilvl w:val="0"/>
                      <w:numId w:val="6"/>
                    </w:numPr>
                    <w:spacing w:line="36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Poniżej 8 punktów – ocena 2,0</w:t>
                  </w:r>
                </w:p>
              </w:tc>
            </w:tr>
          </w:tbl>
          <w:p w14:paraId="0EA8526F" w14:textId="3F1CF604" w:rsidR="004A1554" w:rsidRPr="00B41021" w:rsidRDefault="004A1554" w:rsidP="00B5286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</w:tbl>
    <w:p w14:paraId="4662B347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8497F6" w14:textId="77777777" w:rsidR="004A1554" w:rsidRPr="00B41021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B41021">
        <w:rPr>
          <w:rFonts w:ascii="Corbel" w:hAnsi="Corbel"/>
          <w:smallCaps w:val="0"/>
          <w:szCs w:val="24"/>
        </w:rPr>
        <w:t xml:space="preserve">5. </w:t>
      </w:r>
      <w:r w:rsidR="00DA1CD3" w:rsidRPr="00B41021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14:paraId="20C6AB29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14:paraId="00A101DD" w14:textId="77777777"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0C3505" w:rsidRPr="004C3A5E" w14:paraId="3F9D304F" w14:textId="77777777" w:rsidTr="002543CB">
        <w:tc>
          <w:tcPr>
            <w:tcW w:w="4677" w:type="dxa"/>
          </w:tcPr>
          <w:p w14:paraId="3BD13714" w14:textId="77777777" w:rsidR="000C3505" w:rsidRPr="004C3A5E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14:paraId="643AD228" w14:textId="77777777" w:rsidR="000C3505" w:rsidRPr="004C3A5E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3505" w:rsidRPr="004C3A5E" w14:paraId="04D8652D" w14:textId="77777777" w:rsidTr="002543CB">
        <w:tc>
          <w:tcPr>
            <w:tcW w:w="4677" w:type="dxa"/>
          </w:tcPr>
          <w:p w14:paraId="0C531022" w14:textId="083008E4" w:rsidR="000C3505" w:rsidRPr="00C0207A" w:rsidRDefault="000C3505" w:rsidP="004E59FF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781D8B">
              <w:rPr>
                <w:rFonts w:ascii="Corbel" w:hAnsi="Corbel"/>
                <w:sz w:val="24"/>
                <w:szCs w:val="24"/>
              </w:rPr>
              <w:t>harmonogramu studiów</w:t>
            </w:r>
          </w:p>
        </w:tc>
        <w:tc>
          <w:tcPr>
            <w:tcW w:w="4536" w:type="dxa"/>
          </w:tcPr>
          <w:p w14:paraId="699E9C20" w14:textId="4B610C22" w:rsidR="000C3505" w:rsidRPr="004C3A5E" w:rsidRDefault="005950FB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3</w:t>
            </w:r>
            <w:r w:rsidR="00F72F22">
              <w:rPr>
                <w:rFonts w:ascii="Corbel" w:hAnsi="Corbel"/>
                <w:i/>
                <w:sz w:val="24"/>
                <w:szCs w:val="24"/>
              </w:rPr>
              <w:t>1</w:t>
            </w:r>
          </w:p>
        </w:tc>
      </w:tr>
      <w:tr w:rsidR="000C3505" w:rsidRPr="004C3A5E" w14:paraId="6E953367" w14:textId="77777777" w:rsidTr="002543CB">
        <w:tc>
          <w:tcPr>
            <w:tcW w:w="4677" w:type="dxa"/>
          </w:tcPr>
          <w:p w14:paraId="7CAE11E3" w14:textId="77777777" w:rsidR="00763137" w:rsidRDefault="000C3505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</w:t>
            </w:r>
            <w:r w:rsidR="00763137">
              <w:rPr>
                <w:rFonts w:ascii="Corbel" w:hAnsi="Corbel"/>
                <w:sz w:val="24"/>
                <w:szCs w:val="24"/>
              </w:rPr>
              <w:t>udziałem nauczyciela:</w:t>
            </w:r>
          </w:p>
          <w:p w14:paraId="3CF1278D" w14:textId="1618A5CF" w:rsidR="00763137" w:rsidRDefault="00763137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Korzystanie z konsultacji</w:t>
            </w:r>
          </w:p>
          <w:p w14:paraId="4A9DBDD5" w14:textId="790AE1BC" w:rsidR="002E009F" w:rsidRDefault="002E009F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kolokwium</w:t>
            </w:r>
          </w:p>
          <w:p w14:paraId="0A873041" w14:textId="77777777" w:rsidR="000C3505" w:rsidRDefault="00763137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Udział w egzaminie </w:t>
            </w:r>
            <w:r w:rsidR="002926A8">
              <w:rPr>
                <w:rFonts w:ascii="Corbel" w:hAnsi="Corbel"/>
                <w:sz w:val="24"/>
                <w:szCs w:val="24"/>
              </w:rPr>
              <w:t>(I termin)</w:t>
            </w:r>
          </w:p>
          <w:p w14:paraId="7F52F3E4" w14:textId="77777777" w:rsidR="002926A8" w:rsidRPr="00C0207A" w:rsidRDefault="002926A8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 poprawkowym</w:t>
            </w:r>
          </w:p>
        </w:tc>
        <w:tc>
          <w:tcPr>
            <w:tcW w:w="4536" w:type="dxa"/>
          </w:tcPr>
          <w:p w14:paraId="2C638091" w14:textId="77777777" w:rsidR="00246358" w:rsidRDefault="00246358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2FE7E6FD" w14:textId="6D181901" w:rsidR="00246358" w:rsidRPr="004C3A5E" w:rsidRDefault="00F43A8A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</w:t>
            </w:r>
          </w:p>
        </w:tc>
      </w:tr>
      <w:tr w:rsidR="000C3505" w:rsidRPr="004C3A5E" w14:paraId="1DEC84BE" w14:textId="77777777" w:rsidTr="00B65B8F">
        <w:trPr>
          <w:trHeight w:val="699"/>
        </w:trPr>
        <w:tc>
          <w:tcPr>
            <w:tcW w:w="4677" w:type="dxa"/>
          </w:tcPr>
          <w:p w14:paraId="6CE1D8CC" w14:textId="77777777" w:rsidR="002926A8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926A8">
              <w:rPr>
                <w:rFonts w:ascii="Corbel" w:hAnsi="Corbel"/>
                <w:sz w:val="24"/>
                <w:szCs w:val="24"/>
              </w:rPr>
              <w:t>:</w:t>
            </w:r>
          </w:p>
          <w:p w14:paraId="05BF1306" w14:textId="217AC05A" w:rsidR="00A24FC7" w:rsidRDefault="00A24FC7" w:rsidP="00A24FC7">
            <w:pPr>
              <w:pStyle w:val="Akapitzlist"/>
            </w:pPr>
            <w:r>
              <w:rPr>
                <w:rFonts w:ascii="Corbel" w:hAnsi="Corbel"/>
                <w:sz w:val="24"/>
                <w:szCs w:val="24"/>
              </w:rPr>
              <w:t>- s</w:t>
            </w:r>
            <w:r w:rsidR="002926A8">
              <w:rPr>
                <w:rFonts w:ascii="Corbel" w:hAnsi="Corbel"/>
                <w:sz w:val="24"/>
                <w:szCs w:val="24"/>
              </w:rPr>
              <w:t>tudiowanie literatury przedmiotu</w:t>
            </w:r>
            <w:r w:rsidR="007834BC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color w:val="FF0000"/>
                <w:sz w:val="24"/>
                <w:szCs w:val="24"/>
              </w:rPr>
              <w:t> </w:t>
            </w:r>
          </w:p>
          <w:p w14:paraId="0E498E85" w14:textId="77777777" w:rsidR="00A24FC7" w:rsidRDefault="00A24FC7" w:rsidP="00A24FC7">
            <w:pPr>
              <w:pStyle w:val="Akapitzlist"/>
            </w:pPr>
            <w:r>
              <w:rPr>
                <w:rFonts w:ascii="Corbel" w:hAnsi="Corbel"/>
                <w:sz w:val="24"/>
                <w:szCs w:val="24"/>
              </w:rPr>
              <w:t>- przygotowanie do zajęć,  </w:t>
            </w:r>
          </w:p>
          <w:p w14:paraId="7DF9CA39" w14:textId="7D320EE3" w:rsidR="00A24FC7" w:rsidRDefault="00A24FC7" w:rsidP="00A24FC7">
            <w:pPr>
              <w:pStyle w:val="Akapitzlist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</w:t>
            </w:r>
            <w:r w:rsidR="007834BC">
              <w:rPr>
                <w:rFonts w:ascii="Corbel" w:hAnsi="Corbel"/>
                <w:sz w:val="24"/>
                <w:szCs w:val="24"/>
              </w:rPr>
              <w:t>,</w:t>
            </w:r>
          </w:p>
          <w:p w14:paraId="507DD22D" w14:textId="30B4F5A5" w:rsidR="00A24FC7" w:rsidRPr="00B65B8F" w:rsidRDefault="00A24FC7" w:rsidP="00B65B8F">
            <w:pPr>
              <w:pStyle w:val="Akapitzlist"/>
            </w:pPr>
            <w:r>
              <w:rPr>
                <w:rFonts w:ascii="Corbel" w:hAnsi="Corbel"/>
                <w:sz w:val="24"/>
                <w:szCs w:val="24"/>
              </w:rPr>
              <w:t>- p</w:t>
            </w:r>
            <w:r w:rsidR="002926A8">
              <w:rPr>
                <w:rFonts w:ascii="Corbel" w:hAnsi="Corbel"/>
                <w:sz w:val="24"/>
                <w:szCs w:val="24"/>
              </w:rPr>
              <w:t>rzygotowanie do egzaminu</w:t>
            </w:r>
            <w:r w:rsidR="007834BC">
              <w:rPr>
                <w:rFonts w:ascii="Corbel" w:hAnsi="Corbel"/>
                <w:sz w:val="24"/>
                <w:szCs w:val="24"/>
              </w:rPr>
              <w:t>.</w:t>
            </w:r>
            <w:r w:rsidR="000C350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14:paraId="010A0947" w14:textId="47CC9603" w:rsidR="00A24FC7" w:rsidRDefault="00A24FC7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0EA3BF9E" w14:textId="77777777" w:rsidR="00B13DBC" w:rsidRDefault="00B13DBC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21493261" w14:textId="38A4E5BC" w:rsidR="00A24FC7" w:rsidRDefault="00B13DBC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3</w:t>
            </w:r>
            <w:r w:rsidR="00A24FC7">
              <w:rPr>
                <w:rFonts w:ascii="Corbel" w:hAnsi="Corbel"/>
                <w:i/>
                <w:sz w:val="24"/>
                <w:szCs w:val="24"/>
              </w:rPr>
              <w:t>0</w:t>
            </w:r>
          </w:p>
          <w:p w14:paraId="6332DD33" w14:textId="77777777" w:rsidR="00F43A8A" w:rsidRDefault="00F43A8A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19</w:t>
            </w:r>
          </w:p>
          <w:p w14:paraId="730ADBC5" w14:textId="5FFC0AB0" w:rsidR="00B13DBC" w:rsidRDefault="00B13DBC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20</w:t>
            </w:r>
          </w:p>
          <w:p w14:paraId="05F4DDC5" w14:textId="3ABB8AE7" w:rsidR="00B13DBC" w:rsidRPr="004C3A5E" w:rsidRDefault="00B13DBC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40</w:t>
            </w:r>
          </w:p>
        </w:tc>
      </w:tr>
      <w:tr w:rsidR="000C3505" w:rsidRPr="00C0207A" w14:paraId="5B30A51D" w14:textId="77777777" w:rsidTr="002543CB">
        <w:tc>
          <w:tcPr>
            <w:tcW w:w="4677" w:type="dxa"/>
          </w:tcPr>
          <w:p w14:paraId="15AD2D04" w14:textId="315CD082" w:rsidR="000C3505" w:rsidRPr="00C0207A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2FA4AA93" w14:textId="15C532CE" w:rsidR="000C3505" w:rsidRPr="00C0207A" w:rsidRDefault="00F72F22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15</w:t>
            </w:r>
            <w:r w:rsidR="00472B3F">
              <w:rPr>
                <w:rFonts w:ascii="Corbel" w:hAnsi="Corbel"/>
                <w:i/>
                <w:sz w:val="24"/>
                <w:szCs w:val="24"/>
              </w:rPr>
              <w:t>0</w:t>
            </w:r>
          </w:p>
        </w:tc>
      </w:tr>
      <w:tr w:rsidR="000C3505" w:rsidRPr="00C0207A" w14:paraId="6436B107" w14:textId="77777777" w:rsidTr="002543CB">
        <w:tc>
          <w:tcPr>
            <w:tcW w:w="4677" w:type="dxa"/>
          </w:tcPr>
          <w:p w14:paraId="743B2FF6" w14:textId="77777777" w:rsidR="000C3505" w:rsidRPr="00C0207A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1DABD5D3" w14:textId="5CF96742" w:rsidR="000C3505" w:rsidRPr="00C0207A" w:rsidRDefault="00F72F22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6</w:t>
            </w:r>
          </w:p>
        </w:tc>
      </w:tr>
    </w:tbl>
    <w:p w14:paraId="21324E49" w14:textId="77777777" w:rsidR="000C3505" w:rsidRPr="00B41021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F1F9D9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0ABD91" w14:textId="77777777" w:rsidR="004A1554" w:rsidRPr="00B41021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PRAKTYKI ZAWODOWE W RAMACH PRZEDMIOTU/ MODUŁU</w:t>
      </w:r>
    </w:p>
    <w:p w14:paraId="4617454F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B41021" w14:paraId="177D2445" w14:textId="77777777" w:rsidTr="00DA1CD3">
        <w:tc>
          <w:tcPr>
            <w:tcW w:w="3544" w:type="dxa"/>
          </w:tcPr>
          <w:p w14:paraId="05CAB52E" w14:textId="77777777" w:rsidR="004A1554" w:rsidRPr="00B41021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C955225" w14:textId="77777777" w:rsidR="004A1554" w:rsidRPr="00F06714" w:rsidRDefault="0010716D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71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B41021" w14:paraId="0C155A34" w14:textId="77777777" w:rsidTr="00DA1CD3">
        <w:tc>
          <w:tcPr>
            <w:tcW w:w="3544" w:type="dxa"/>
          </w:tcPr>
          <w:p w14:paraId="36E521D7" w14:textId="77777777" w:rsidR="004A1554" w:rsidRPr="00B41021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0F50067B" w14:textId="77777777" w:rsidR="004A1554" w:rsidRPr="00F06714" w:rsidRDefault="0010716D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71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A32353D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312F6A" w14:textId="77777777" w:rsidR="004A1554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LITERATURA</w:t>
      </w:r>
    </w:p>
    <w:p w14:paraId="70F4CF92" w14:textId="77777777" w:rsidR="001C6A89" w:rsidRDefault="001C6A89" w:rsidP="001C6A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CBFA9D" w14:textId="77777777" w:rsidR="001C6A89" w:rsidRPr="00246358" w:rsidRDefault="001C6A89" w:rsidP="001C6A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C7BDB" w:rsidRPr="00246358" w14:paraId="21D12F3D" w14:textId="77777777" w:rsidTr="00653732">
        <w:tc>
          <w:tcPr>
            <w:tcW w:w="9072" w:type="dxa"/>
          </w:tcPr>
          <w:p w14:paraId="7E5A4C7F" w14:textId="77777777" w:rsidR="00AC7BDB" w:rsidRPr="00246358" w:rsidRDefault="00AC7BDB" w:rsidP="007644E3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24635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935A0E4" w14:textId="3A09D5CE" w:rsidR="00AC7BDB" w:rsidRDefault="00AC7BDB" w:rsidP="007644E3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2463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Jaworska A., Leksykon resocjalizacji, Kraków 2012.</w:t>
            </w:r>
          </w:p>
          <w:p w14:paraId="265C0FF0" w14:textId="3AC70D63" w:rsidR="00DE484F" w:rsidRPr="00DE484F" w:rsidRDefault="00000000" w:rsidP="007644E3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</w:pPr>
            <w:hyperlink r:id="rId7" w:tooltip="Marek Konopczyński" w:history="1">
              <w:r w:rsidR="00DE484F" w:rsidRPr="00DE484F">
                <w:rPr>
                  <w:rStyle w:val="Hipercze"/>
                  <w:rFonts w:ascii="Corbel" w:hAnsi="Corbel" w:cs="Arial"/>
                  <w:b w:val="0"/>
                  <w:bCs w:val="0"/>
                  <w:color w:val="112254"/>
                  <w:sz w:val="24"/>
                  <w:szCs w:val="24"/>
                  <w:u w:val="none"/>
                  <w:shd w:val="clear" w:color="auto" w:fill="FFFFFF"/>
                </w:rPr>
                <w:t xml:space="preserve"> Konopczyński</w:t>
              </w:r>
            </w:hyperlink>
            <w:r w:rsidR="00DE484F" w:rsidRPr="00DE484F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M.,</w:t>
            </w:r>
            <w:r w:rsidR="00DE484F" w:rsidRPr="00DE484F"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  <w:t xml:space="preserve"> Pedagogika resocjalizacyjna. W stronę działań kreujących, </w:t>
            </w:r>
            <w:r w:rsidR="00DE484F"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  <w:t>W</w:t>
            </w:r>
            <w:r w:rsidR="00DE484F" w:rsidRPr="00DE484F"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  <w:t>arszawa 2015.</w:t>
            </w:r>
          </w:p>
          <w:p w14:paraId="2389BFD7" w14:textId="374BEA7D" w:rsidR="006E227B" w:rsidRPr="006E227B" w:rsidRDefault="006E227B" w:rsidP="007644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6E227B">
              <w:rPr>
                <w:rFonts w:ascii="Corbel" w:hAnsi="Corbel"/>
                <w:iCs/>
                <w:sz w:val="24"/>
                <w:szCs w:val="24"/>
              </w:rPr>
              <w:t>Patologie społeczne i problemy społeczne,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C0207A">
              <w:rPr>
                <w:rFonts w:ascii="Corbel" w:hAnsi="Corbel"/>
                <w:sz w:val="24"/>
                <w:szCs w:val="24"/>
              </w:rPr>
              <w:t>Warszawa 20</w:t>
            </w:r>
            <w:r>
              <w:rPr>
                <w:rFonts w:ascii="Corbel" w:hAnsi="Corbel"/>
                <w:sz w:val="24"/>
                <w:szCs w:val="24"/>
              </w:rPr>
              <w:t>21</w:t>
            </w:r>
            <w:r w:rsidRPr="00C0207A">
              <w:rPr>
                <w:rFonts w:ascii="Corbel" w:hAnsi="Corbel"/>
                <w:sz w:val="24"/>
                <w:szCs w:val="24"/>
              </w:rPr>
              <w:t>.</w:t>
            </w:r>
          </w:p>
          <w:p w14:paraId="2AE269DD" w14:textId="3088E684" w:rsidR="00AC7BDB" w:rsidRPr="00246358" w:rsidRDefault="00AC7BDB" w:rsidP="007644E3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Problemy współczesnej resocjalizacji, </w:t>
            </w:r>
            <w:r w:rsidR="00246358" w:rsidRPr="00246358">
              <w:rPr>
                <w:rFonts w:ascii="Corbel" w:hAnsi="Corbel"/>
                <w:sz w:val="24"/>
                <w:szCs w:val="24"/>
              </w:rPr>
              <w:t xml:space="preserve">L. </w:t>
            </w:r>
            <w:r w:rsidR="003E5F61" w:rsidRPr="00246358">
              <w:rPr>
                <w:rFonts w:ascii="Corbel" w:hAnsi="Corbel"/>
                <w:sz w:val="24"/>
                <w:szCs w:val="24"/>
              </w:rPr>
              <w:t>Pytka,</w:t>
            </w:r>
            <w:r w:rsidR="00246358" w:rsidRPr="00246358">
              <w:rPr>
                <w:rFonts w:ascii="Corbel" w:hAnsi="Corbel"/>
                <w:sz w:val="24"/>
                <w:szCs w:val="24"/>
              </w:rPr>
              <w:t xml:space="preserve"> B.M. Nowak (</w:t>
            </w:r>
            <w:r w:rsidRPr="00246358">
              <w:rPr>
                <w:rFonts w:ascii="Corbel" w:hAnsi="Corbel"/>
                <w:sz w:val="24"/>
                <w:szCs w:val="24"/>
              </w:rPr>
              <w:t>red.</w:t>
            </w:r>
            <w:r w:rsidR="00246358" w:rsidRPr="00246358">
              <w:rPr>
                <w:rFonts w:ascii="Corbel" w:hAnsi="Corbel"/>
                <w:sz w:val="24"/>
                <w:szCs w:val="24"/>
              </w:rPr>
              <w:t>),</w:t>
            </w:r>
            <w:r w:rsidRPr="00246358">
              <w:rPr>
                <w:rFonts w:ascii="Corbel" w:hAnsi="Corbel"/>
                <w:sz w:val="24"/>
                <w:szCs w:val="24"/>
              </w:rPr>
              <w:t xml:space="preserve"> Warszawa 2010.</w:t>
            </w:r>
          </w:p>
          <w:p w14:paraId="7717CF38" w14:textId="766F2229" w:rsidR="00AC7BDB" w:rsidRPr="00246358" w:rsidRDefault="00AC7BDB" w:rsidP="007644E3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Resocjalizacja, </w:t>
            </w:r>
            <w:r w:rsidR="00246358" w:rsidRPr="00246358">
              <w:rPr>
                <w:rFonts w:ascii="Corbel" w:hAnsi="Corbel"/>
                <w:sz w:val="24"/>
                <w:szCs w:val="24"/>
              </w:rPr>
              <w:t xml:space="preserve">B. </w:t>
            </w:r>
            <w:r w:rsidR="003E5F61" w:rsidRPr="00246358">
              <w:rPr>
                <w:rFonts w:ascii="Corbel" w:hAnsi="Corbel"/>
                <w:sz w:val="24"/>
                <w:szCs w:val="24"/>
              </w:rPr>
              <w:t>Urban, J.M.</w:t>
            </w:r>
            <w:r w:rsidR="00246358" w:rsidRPr="00246358">
              <w:rPr>
                <w:rFonts w:ascii="Corbel" w:hAnsi="Corbel"/>
                <w:sz w:val="24"/>
                <w:szCs w:val="24"/>
              </w:rPr>
              <w:t xml:space="preserve"> Stanik (red.),</w:t>
            </w:r>
            <w:r w:rsidRPr="00246358">
              <w:rPr>
                <w:rFonts w:ascii="Corbel" w:hAnsi="Corbel"/>
                <w:sz w:val="24"/>
                <w:szCs w:val="24"/>
              </w:rPr>
              <w:t xml:space="preserve"> Warszawa 2007.</w:t>
            </w:r>
          </w:p>
          <w:p w14:paraId="6775808A" w14:textId="6943125A" w:rsidR="00AC7BDB" w:rsidRPr="00246358" w:rsidRDefault="00AC7BDB" w:rsidP="007644E3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>Resocjalizacja: zagadnienia prawne, społeczne i metodyczne</w:t>
            </w:r>
            <w:r w:rsidR="00246358" w:rsidRPr="00246358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46358">
              <w:rPr>
                <w:rFonts w:ascii="Corbel" w:hAnsi="Corbel"/>
                <w:sz w:val="24"/>
                <w:szCs w:val="24"/>
              </w:rPr>
              <w:t>A. Ja</w:t>
            </w:r>
            <w:r w:rsidR="00246358" w:rsidRPr="00246358">
              <w:rPr>
                <w:rFonts w:ascii="Corbel" w:hAnsi="Corbel"/>
                <w:sz w:val="24"/>
                <w:szCs w:val="24"/>
              </w:rPr>
              <w:t>worska (red.</w:t>
            </w:r>
            <w:r w:rsidR="003E5F61" w:rsidRPr="00246358">
              <w:rPr>
                <w:rFonts w:ascii="Corbel" w:hAnsi="Corbel"/>
                <w:sz w:val="24"/>
                <w:szCs w:val="24"/>
              </w:rPr>
              <w:t>), Kraków</w:t>
            </w:r>
            <w:r w:rsidRPr="00246358">
              <w:rPr>
                <w:rFonts w:ascii="Corbel" w:hAnsi="Corbel"/>
                <w:sz w:val="24"/>
                <w:szCs w:val="24"/>
              </w:rPr>
              <w:t xml:space="preserve"> 2009</w:t>
            </w:r>
            <w:r w:rsidR="00246358" w:rsidRPr="0024635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C7BDB" w:rsidRPr="00B41021" w14:paraId="6F8B6782" w14:textId="77777777" w:rsidTr="00653732">
        <w:tc>
          <w:tcPr>
            <w:tcW w:w="9072" w:type="dxa"/>
          </w:tcPr>
          <w:p w14:paraId="710DE95C" w14:textId="77777777" w:rsidR="00AC7BDB" w:rsidRPr="00C0207A" w:rsidRDefault="00AC7BDB" w:rsidP="00653732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C0207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229B137" w14:textId="77777777" w:rsidR="00781D8B" w:rsidRPr="00246358" w:rsidRDefault="00781D8B" w:rsidP="00653732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6358">
              <w:rPr>
                <w:rFonts w:ascii="Corbel" w:hAnsi="Corbel"/>
                <w:sz w:val="24"/>
                <w:szCs w:val="24"/>
              </w:rPr>
              <w:t>Czapów</w:t>
            </w:r>
            <w:proofErr w:type="spellEnd"/>
            <w:r w:rsidRPr="00246358">
              <w:rPr>
                <w:rFonts w:ascii="Corbel" w:hAnsi="Corbel"/>
                <w:sz w:val="24"/>
                <w:szCs w:val="24"/>
              </w:rPr>
              <w:t xml:space="preserve"> Cz., Jedlewski S., Pedagogika resocjalizacyjna, Warszawa 1971.</w:t>
            </w:r>
          </w:p>
          <w:p w14:paraId="24805E4D" w14:textId="77777777" w:rsidR="00781D8B" w:rsidRDefault="00781D8B" w:rsidP="00653732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6358">
              <w:rPr>
                <w:rFonts w:ascii="Corbel" w:hAnsi="Corbel"/>
                <w:sz w:val="24"/>
                <w:szCs w:val="24"/>
              </w:rPr>
              <w:t>Czapów</w:t>
            </w:r>
            <w:proofErr w:type="spellEnd"/>
            <w:r w:rsidRPr="00246358">
              <w:rPr>
                <w:rFonts w:ascii="Corbel" w:hAnsi="Corbel"/>
                <w:sz w:val="24"/>
                <w:szCs w:val="24"/>
              </w:rPr>
              <w:t xml:space="preserve"> Cz., Wychowanie resocjalizujące, Warszawa 1978.</w:t>
            </w:r>
          </w:p>
          <w:p w14:paraId="6BAE8936" w14:textId="77777777" w:rsidR="00781D8B" w:rsidRDefault="00781D8B" w:rsidP="00DE484F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246358">
              <w:rPr>
                <w:rFonts w:ascii="Corbel" w:hAnsi="Corbel"/>
              </w:rPr>
              <w:t>Kalinowski M., Pełka, J. Zarys dziejów resocjalizacji nieletnich, Warszawa 2003.</w:t>
            </w:r>
            <w:r w:rsidRPr="00246358">
              <w:rPr>
                <w:rFonts w:ascii="Corbel" w:hAnsi="Corbel"/>
                <w:lang w:eastAsia="en-US"/>
              </w:rPr>
              <w:t xml:space="preserve"> Konopczyński, M. Metody twórczej resocjalizacji, Warszawa 2006.</w:t>
            </w:r>
          </w:p>
          <w:p w14:paraId="21D2C345" w14:textId="77777777" w:rsidR="00781D8B" w:rsidRPr="00246358" w:rsidRDefault="00781D8B" w:rsidP="00781D8B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6358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246358">
              <w:rPr>
                <w:rFonts w:ascii="Corbel" w:hAnsi="Corbel"/>
                <w:sz w:val="24"/>
                <w:szCs w:val="24"/>
              </w:rPr>
              <w:t xml:space="preserve"> K., Resocjalizacja. Teoretyczne podstawy oraz przykłady programów oddziaływań. Warszawa 1998.</w:t>
            </w:r>
          </w:p>
          <w:p w14:paraId="2D9A0236" w14:textId="77777777" w:rsidR="00781D8B" w:rsidRPr="00246358" w:rsidRDefault="00781D8B" w:rsidP="00DE484F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>
              <w:rPr>
                <w:rFonts w:ascii="Corbel" w:hAnsi="Corbel"/>
                <w:lang w:eastAsia="en-US"/>
              </w:rPr>
              <w:t>Pstrąg D</w:t>
            </w:r>
            <w:r w:rsidRPr="009B1EC3">
              <w:rPr>
                <w:rFonts w:ascii="Corbel" w:hAnsi="Corbel"/>
                <w:lang w:eastAsia="en-US"/>
              </w:rPr>
              <w:t xml:space="preserve">., </w:t>
            </w:r>
            <w:r w:rsidRPr="009B1EC3">
              <w:rPr>
                <w:rFonts w:ascii="Corbel" w:hAnsi="Corbel"/>
              </w:rPr>
              <w:t>Inicjacja przestępcza skazanych a</w:t>
            </w:r>
            <w:r w:rsidRPr="009B1EC3">
              <w:rPr>
                <w:rFonts w:ascii="Corbel" w:hAnsi="Corbel"/>
                <w:b/>
                <w:bCs/>
                <w:i/>
                <w:iCs/>
              </w:rPr>
              <w:t xml:space="preserve"> </w:t>
            </w:r>
            <w:r w:rsidRPr="009B1EC3">
              <w:rPr>
                <w:rFonts w:ascii="Corbel" w:hAnsi="Corbel"/>
              </w:rPr>
              <w:t xml:space="preserve">wybrane cechy środowiska rodzinnego i szkolnego (w:) Psychospołeczne uwarunkowania i mechanizmy </w:t>
            </w:r>
            <w:proofErr w:type="spellStart"/>
            <w:r w:rsidRPr="009B1EC3">
              <w:rPr>
                <w:rFonts w:ascii="Corbel" w:hAnsi="Corbel"/>
              </w:rPr>
              <w:t>kryminogenezy</w:t>
            </w:r>
            <w:proofErr w:type="spellEnd"/>
            <w:r w:rsidRPr="009B1EC3">
              <w:rPr>
                <w:rFonts w:ascii="Corbel" w:hAnsi="Corbel"/>
              </w:rPr>
              <w:t xml:space="preserve"> a zachowania </w:t>
            </w:r>
            <w:proofErr w:type="spellStart"/>
            <w:r w:rsidRPr="009B1EC3">
              <w:rPr>
                <w:rFonts w:ascii="Corbel" w:hAnsi="Corbel"/>
              </w:rPr>
              <w:t>paraprzestępcze</w:t>
            </w:r>
            <w:proofErr w:type="spellEnd"/>
            <w:r w:rsidRPr="009B1EC3">
              <w:rPr>
                <w:rFonts w:ascii="Corbel" w:hAnsi="Corbel"/>
              </w:rPr>
              <w:t xml:space="preserve"> i przestępcze, pod red. J.M. Stanika, Warszawa 2007.</w:t>
            </w:r>
          </w:p>
          <w:p w14:paraId="0853AAC9" w14:textId="77777777" w:rsidR="00781D8B" w:rsidRPr="00246358" w:rsidRDefault="00781D8B" w:rsidP="00781D8B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>Pytka L., Pedagogika resocjalizacyjna. Wybrane zagadnienia teoretyczne, diagnostyczne i metodyczne, Warszawa 2000.</w:t>
            </w:r>
          </w:p>
          <w:p w14:paraId="0CCB9A58" w14:textId="77777777" w:rsidR="00781D8B" w:rsidRPr="00246358" w:rsidRDefault="00781D8B" w:rsidP="00653732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246358">
              <w:rPr>
                <w:rFonts w:ascii="Corbel" w:hAnsi="Corbel"/>
                <w:lang w:eastAsia="en-US"/>
              </w:rPr>
              <w:t xml:space="preserve">Resocjalizacja – w stronę środowiska otwartego, I. </w:t>
            </w:r>
            <w:proofErr w:type="spellStart"/>
            <w:r w:rsidRPr="00246358">
              <w:rPr>
                <w:rFonts w:ascii="Corbel" w:hAnsi="Corbel"/>
                <w:lang w:eastAsia="en-US"/>
              </w:rPr>
              <w:t>Pospiszyl</w:t>
            </w:r>
            <w:proofErr w:type="spellEnd"/>
            <w:r w:rsidRPr="00246358">
              <w:rPr>
                <w:rFonts w:ascii="Corbel" w:hAnsi="Corbel"/>
                <w:lang w:eastAsia="en-US"/>
              </w:rPr>
              <w:t>, M. Konopczyński (red.), Warszawa 2007.</w:t>
            </w:r>
          </w:p>
          <w:p w14:paraId="79ECD3B8" w14:textId="77777777" w:rsidR="00781D8B" w:rsidRPr="00246358" w:rsidRDefault="00781D8B" w:rsidP="00653732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246358">
              <w:rPr>
                <w:rFonts w:ascii="Corbel" w:hAnsi="Corbel"/>
                <w:lang w:eastAsia="en-US"/>
              </w:rPr>
              <w:t>Resocjalizacja Polska. Warszawa 2010 nr 1.</w:t>
            </w:r>
          </w:p>
          <w:p w14:paraId="0D832B10" w14:textId="77777777" w:rsidR="00781D8B" w:rsidRPr="00246358" w:rsidRDefault="00781D8B" w:rsidP="006537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Resocjalizacja. Ciągłość i zmiana, M. Konopczyński, B. M. Nowak, Warszawa 2008. </w:t>
            </w:r>
          </w:p>
          <w:p w14:paraId="4EE62E4F" w14:textId="7C17C9F8" w:rsidR="00AC7BDB" w:rsidRPr="00B41021" w:rsidRDefault="00781D8B" w:rsidP="006537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>Urban B., Zachowania dewiacyjne młodzieży, Kraków 1997.</w:t>
            </w:r>
          </w:p>
        </w:tc>
      </w:tr>
    </w:tbl>
    <w:p w14:paraId="520EEC1F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8551E2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A2FECE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15E50D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D00F0BF" w14:textId="77777777" w:rsidR="004A1554" w:rsidRPr="00B41021" w:rsidRDefault="004A1554" w:rsidP="004A1554">
      <w:pPr>
        <w:rPr>
          <w:rFonts w:ascii="Corbel" w:hAnsi="Corbel"/>
          <w:sz w:val="24"/>
          <w:szCs w:val="24"/>
        </w:rPr>
      </w:pPr>
    </w:p>
    <w:p w14:paraId="5820C519" w14:textId="77777777" w:rsidR="004A1554" w:rsidRPr="00B41021" w:rsidRDefault="004A1554" w:rsidP="004A1554">
      <w:pPr>
        <w:rPr>
          <w:rFonts w:ascii="Corbel" w:hAnsi="Corbel"/>
          <w:sz w:val="24"/>
          <w:szCs w:val="24"/>
        </w:rPr>
      </w:pPr>
    </w:p>
    <w:p w14:paraId="7C3637B4" w14:textId="77777777" w:rsidR="004A1554" w:rsidRPr="00B41021" w:rsidRDefault="004A1554" w:rsidP="004A1554">
      <w:pPr>
        <w:rPr>
          <w:rFonts w:ascii="Corbel" w:hAnsi="Corbel"/>
          <w:sz w:val="24"/>
          <w:szCs w:val="24"/>
        </w:rPr>
      </w:pPr>
    </w:p>
    <w:p w14:paraId="4703FC9C" w14:textId="77777777" w:rsidR="0088184E" w:rsidRPr="00B41021" w:rsidRDefault="0088184E">
      <w:pPr>
        <w:rPr>
          <w:rFonts w:ascii="Corbel" w:hAnsi="Corbel"/>
          <w:sz w:val="24"/>
          <w:szCs w:val="24"/>
        </w:rPr>
      </w:pPr>
    </w:p>
    <w:sectPr w:rsidR="0088184E" w:rsidRPr="00B4102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890979" w14:textId="77777777" w:rsidR="002B7BEF" w:rsidRDefault="002B7BEF" w:rsidP="00E02846">
      <w:pPr>
        <w:spacing w:after="0" w:line="240" w:lineRule="auto"/>
      </w:pPr>
      <w:r>
        <w:separator/>
      </w:r>
    </w:p>
  </w:endnote>
  <w:endnote w:type="continuationSeparator" w:id="0">
    <w:p w14:paraId="662BE5FE" w14:textId="77777777" w:rsidR="002B7BEF" w:rsidRDefault="002B7BEF" w:rsidP="00E02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5CC78B" w14:textId="77777777" w:rsidR="002B7BEF" w:rsidRDefault="002B7BEF" w:rsidP="00E02846">
      <w:pPr>
        <w:spacing w:after="0" w:line="240" w:lineRule="auto"/>
      </w:pPr>
      <w:r>
        <w:separator/>
      </w:r>
    </w:p>
  </w:footnote>
  <w:footnote w:type="continuationSeparator" w:id="0">
    <w:p w14:paraId="04E1AA6F" w14:textId="77777777" w:rsidR="002B7BEF" w:rsidRDefault="002B7BEF" w:rsidP="00E02846">
      <w:pPr>
        <w:spacing w:after="0" w:line="240" w:lineRule="auto"/>
      </w:pPr>
      <w:r>
        <w:continuationSeparator/>
      </w:r>
    </w:p>
  </w:footnote>
  <w:footnote w:id="1">
    <w:p w14:paraId="6101CB60" w14:textId="77777777" w:rsidR="00944980" w:rsidRDefault="00944980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E7C94"/>
    <w:multiLevelType w:val="hybridMultilevel"/>
    <w:tmpl w:val="F9A6F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 w16cid:durableId="1448551102">
    <w:abstractNumId w:val="1"/>
  </w:num>
  <w:num w:numId="2" w16cid:durableId="2044743038">
    <w:abstractNumId w:val="2"/>
  </w:num>
  <w:num w:numId="3" w16cid:durableId="1247153009">
    <w:abstractNumId w:val="0"/>
  </w:num>
  <w:num w:numId="4" w16cid:durableId="852378444">
    <w:abstractNumId w:val="5"/>
  </w:num>
  <w:num w:numId="5" w16cid:durableId="1585721061">
    <w:abstractNumId w:val="3"/>
  </w:num>
  <w:num w:numId="6" w16cid:durableId="21467784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1554"/>
    <w:rsid w:val="000226B4"/>
    <w:rsid w:val="00031512"/>
    <w:rsid w:val="000875E7"/>
    <w:rsid w:val="000C3505"/>
    <w:rsid w:val="0010716D"/>
    <w:rsid w:val="0015221D"/>
    <w:rsid w:val="001572FF"/>
    <w:rsid w:val="001B18EE"/>
    <w:rsid w:val="001C6A89"/>
    <w:rsid w:val="001D4BE9"/>
    <w:rsid w:val="001F41E9"/>
    <w:rsid w:val="001F4B84"/>
    <w:rsid w:val="00224994"/>
    <w:rsid w:val="00234AB0"/>
    <w:rsid w:val="00246358"/>
    <w:rsid w:val="00246597"/>
    <w:rsid w:val="00254477"/>
    <w:rsid w:val="002779F5"/>
    <w:rsid w:val="002926A8"/>
    <w:rsid w:val="002B0C12"/>
    <w:rsid w:val="002B1785"/>
    <w:rsid w:val="002B7BEF"/>
    <w:rsid w:val="002C1892"/>
    <w:rsid w:val="002C5331"/>
    <w:rsid w:val="002E009F"/>
    <w:rsid w:val="0030038E"/>
    <w:rsid w:val="00312468"/>
    <w:rsid w:val="00314728"/>
    <w:rsid w:val="00320954"/>
    <w:rsid w:val="00326127"/>
    <w:rsid w:val="0033519E"/>
    <w:rsid w:val="003725A9"/>
    <w:rsid w:val="003E5F61"/>
    <w:rsid w:val="00454584"/>
    <w:rsid w:val="00472B3F"/>
    <w:rsid w:val="00485894"/>
    <w:rsid w:val="00490398"/>
    <w:rsid w:val="004A1554"/>
    <w:rsid w:val="004B16D7"/>
    <w:rsid w:val="004B5517"/>
    <w:rsid w:val="004B7070"/>
    <w:rsid w:val="004C1C03"/>
    <w:rsid w:val="004D1E8E"/>
    <w:rsid w:val="004E59FF"/>
    <w:rsid w:val="005679CA"/>
    <w:rsid w:val="00577915"/>
    <w:rsid w:val="005950FB"/>
    <w:rsid w:val="00596721"/>
    <w:rsid w:val="005D75B8"/>
    <w:rsid w:val="00613A43"/>
    <w:rsid w:val="00681ECA"/>
    <w:rsid w:val="006845A1"/>
    <w:rsid w:val="006E227B"/>
    <w:rsid w:val="006F4776"/>
    <w:rsid w:val="006F58DD"/>
    <w:rsid w:val="00705A56"/>
    <w:rsid w:val="00733BD3"/>
    <w:rsid w:val="007341B7"/>
    <w:rsid w:val="007468FE"/>
    <w:rsid w:val="00763137"/>
    <w:rsid w:val="007644E3"/>
    <w:rsid w:val="00781D8B"/>
    <w:rsid w:val="007834BC"/>
    <w:rsid w:val="007B7221"/>
    <w:rsid w:val="007D3221"/>
    <w:rsid w:val="0085057E"/>
    <w:rsid w:val="00853BBA"/>
    <w:rsid w:val="00862892"/>
    <w:rsid w:val="0086517C"/>
    <w:rsid w:val="008654AD"/>
    <w:rsid w:val="0086785B"/>
    <w:rsid w:val="008705A6"/>
    <w:rsid w:val="0088184E"/>
    <w:rsid w:val="008954E8"/>
    <w:rsid w:val="00900E28"/>
    <w:rsid w:val="00917D8F"/>
    <w:rsid w:val="00944980"/>
    <w:rsid w:val="00990688"/>
    <w:rsid w:val="009946A6"/>
    <w:rsid w:val="009B1EC3"/>
    <w:rsid w:val="00A24FC7"/>
    <w:rsid w:val="00A52A69"/>
    <w:rsid w:val="00AB181D"/>
    <w:rsid w:val="00AB6669"/>
    <w:rsid w:val="00AC7BDB"/>
    <w:rsid w:val="00B1228D"/>
    <w:rsid w:val="00B13DBC"/>
    <w:rsid w:val="00B41021"/>
    <w:rsid w:val="00B425A5"/>
    <w:rsid w:val="00B5286A"/>
    <w:rsid w:val="00B65B8F"/>
    <w:rsid w:val="00BA3BAB"/>
    <w:rsid w:val="00BC2244"/>
    <w:rsid w:val="00BD06EA"/>
    <w:rsid w:val="00C43841"/>
    <w:rsid w:val="00C553E5"/>
    <w:rsid w:val="00C63EEE"/>
    <w:rsid w:val="00CA4875"/>
    <w:rsid w:val="00CC67B5"/>
    <w:rsid w:val="00D35DB2"/>
    <w:rsid w:val="00D449CC"/>
    <w:rsid w:val="00D53EA9"/>
    <w:rsid w:val="00DA1CD3"/>
    <w:rsid w:val="00DE484F"/>
    <w:rsid w:val="00DE7C4D"/>
    <w:rsid w:val="00E0057C"/>
    <w:rsid w:val="00E02846"/>
    <w:rsid w:val="00E5521E"/>
    <w:rsid w:val="00E64384"/>
    <w:rsid w:val="00E6701D"/>
    <w:rsid w:val="00E705B7"/>
    <w:rsid w:val="00EA0535"/>
    <w:rsid w:val="00EB4656"/>
    <w:rsid w:val="00EB601C"/>
    <w:rsid w:val="00EC03A3"/>
    <w:rsid w:val="00F06714"/>
    <w:rsid w:val="00F23130"/>
    <w:rsid w:val="00F43A8A"/>
    <w:rsid w:val="00F72F22"/>
    <w:rsid w:val="00FE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C22F7"/>
  <w15:docId w15:val="{294D6904-A0DC-4FA7-875F-F3802DAF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DE48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8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84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2846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A8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A89"/>
    <w:rPr>
      <w:rFonts w:ascii="Calibri" w:eastAsia="Calibri" w:hAnsi="Calibri" w:cs="Times New Roman"/>
    </w:rPr>
  </w:style>
  <w:style w:type="paragraph" w:styleId="NormalnyWeb">
    <w:name w:val="Normal (Web)"/>
    <w:basedOn w:val="Normalny"/>
    <w:unhideWhenUsed/>
    <w:rsid w:val="001C6A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DE484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DE484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781D8B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73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ntis.pl/autor/marek-konopczynski-a173212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1604</Words>
  <Characters>9627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Dorota Pstrąg</cp:lastModifiedBy>
  <cp:revision>9</cp:revision>
  <dcterms:created xsi:type="dcterms:W3CDTF">2022-05-01T13:40:00Z</dcterms:created>
  <dcterms:modified xsi:type="dcterms:W3CDTF">2024-09-11T20:04:00Z</dcterms:modified>
</cp:coreProperties>
</file>